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6ED0E" w14:textId="77777777" w:rsidR="00145019" w:rsidRPr="002C454E" w:rsidRDefault="00145019" w:rsidP="00145019">
      <w:pPr>
        <w:rPr>
          <w:rFonts w:asciiTheme="minorHAnsi" w:hAnsiTheme="minorHAnsi" w:cs="Arial"/>
          <w:szCs w:val="24"/>
        </w:rPr>
      </w:pPr>
      <w:r w:rsidRPr="002C454E">
        <w:rPr>
          <w:rFonts w:asciiTheme="minorHAnsi" w:hAnsiTheme="minorHAnsi" w:cs="Arial"/>
          <w:b/>
          <w:szCs w:val="24"/>
        </w:rPr>
        <w:t xml:space="preserve"> </w:t>
      </w:r>
    </w:p>
    <w:p w14:paraId="42B1221B" w14:textId="77777777" w:rsidR="00145019" w:rsidRPr="002C454E" w:rsidRDefault="00145019" w:rsidP="00145019">
      <w:pPr>
        <w:jc w:val="right"/>
        <w:rPr>
          <w:rFonts w:asciiTheme="minorHAnsi" w:hAnsiTheme="minorHAnsi" w:cs="Arial"/>
          <w:szCs w:val="24"/>
        </w:rPr>
      </w:pPr>
    </w:p>
    <w:p w14:paraId="20762E7E" w14:textId="77777777" w:rsidR="00145019" w:rsidRPr="002C454E" w:rsidRDefault="00145019" w:rsidP="00145019">
      <w:pPr>
        <w:jc w:val="right"/>
        <w:rPr>
          <w:rFonts w:asciiTheme="minorHAnsi" w:hAnsiTheme="minorHAnsi" w:cs="Arial"/>
          <w:szCs w:val="24"/>
        </w:rPr>
      </w:pPr>
    </w:p>
    <w:p w14:paraId="70E25297" w14:textId="77777777" w:rsidR="00145019" w:rsidRPr="002C454E" w:rsidRDefault="00145019" w:rsidP="00145019">
      <w:pPr>
        <w:jc w:val="right"/>
        <w:rPr>
          <w:rFonts w:asciiTheme="minorHAnsi" w:hAnsiTheme="minorHAnsi" w:cs="Arial"/>
          <w:szCs w:val="24"/>
        </w:rPr>
      </w:pPr>
      <w:r w:rsidRPr="002C454E">
        <w:rPr>
          <w:rFonts w:asciiTheme="minorHAnsi" w:hAnsiTheme="minorHAnsi" w:cs="Arial"/>
          <w:szCs w:val="24"/>
        </w:rPr>
        <w:t>México D.F. a (día)  de (mes)  de  (año).</w:t>
      </w:r>
    </w:p>
    <w:p w14:paraId="35875B40" w14:textId="77777777" w:rsidR="00145019" w:rsidRPr="002C454E" w:rsidRDefault="00145019" w:rsidP="00145019">
      <w:pPr>
        <w:jc w:val="right"/>
        <w:rPr>
          <w:rFonts w:asciiTheme="minorHAnsi" w:hAnsiTheme="minorHAnsi" w:cs="Arial"/>
          <w:szCs w:val="24"/>
        </w:rPr>
      </w:pPr>
      <w:r w:rsidRPr="002C454E">
        <w:rPr>
          <w:rFonts w:asciiTheme="minorHAnsi" w:hAnsiTheme="minorHAnsi" w:cs="Arial"/>
          <w:b/>
          <w:szCs w:val="24"/>
        </w:rPr>
        <w:t>Asunto:</w:t>
      </w:r>
      <w:r w:rsidRPr="002C454E">
        <w:rPr>
          <w:rFonts w:asciiTheme="minorHAnsi" w:hAnsiTheme="minorHAnsi" w:cs="Arial"/>
          <w:szCs w:val="24"/>
        </w:rPr>
        <w:t xml:space="preserve"> Registro de tema de tesis</w:t>
      </w:r>
    </w:p>
    <w:p w14:paraId="24C46B69" w14:textId="77777777" w:rsidR="00145019" w:rsidRDefault="00145019" w:rsidP="00145019">
      <w:pPr>
        <w:jc w:val="right"/>
        <w:rPr>
          <w:rFonts w:asciiTheme="minorHAnsi" w:hAnsiTheme="minorHAnsi" w:cs="Arial"/>
          <w:szCs w:val="24"/>
        </w:rPr>
      </w:pPr>
    </w:p>
    <w:p w14:paraId="1E5967B9" w14:textId="77777777" w:rsidR="00AB0AF8" w:rsidRPr="002C454E" w:rsidRDefault="00AB0AF8" w:rsidP="00145019">
      <w:pPr>
        <w:jc w:val="right"/>
        <w:rPr>
          <w:rFonts w:asciiTheme="minorHAnsi" w:hAnsiTheme="minorHAnsi" w:cs="Arial"/>
          <w:szCs w:val="24"/>
        </w:rPr>
      </w:pPr>
    </w:p>
    <w:p w14:paraId="66ECF01B" w14:textId="77777777" w:rsidR="00145019" w:rsidRPr="002C454E" w:rsidRDefault="009719A6" w:rsidP="00145019">
      <w:pPr>
        <w:jc w:val="both"/>
        <w:rPr>
          <w:rFonts w:asciiTheme="minorHAnsi" w:hAnsiTheme="minorHAnsi" w:cs="Arial"/>
          <w:b/>
          <w:szCs w:val="24"/>
        </w:rPr>
      </w:pPr>
      <w:r>
        <w:rPr>
          <w:rFonts w:asciiTheme="minorHAnsi" w:hAnsiTheme="minorHAnsi" w:cs="Arial"/>
          <w:b/>
          <w:szCs w:val="24"/>
        </w:rPr>
        <w:t>DIRECCIÓN DE MAESTRÍA</w:t>
      </w:r>
      <w:r w:rsidR="00145019" w:rsidRPr="002C454E">
        <w:rPr>
          <w:rFonts w:asciiTheme="minorHAnsi" w:hAnsiTheme="minorHAnsi" w:cs="Arial"/>
          <w:b/>
          <w:szCs w:val="24"/>
        </w:rPr>
        <w:t>.</w:t>
      </w:r>
    </w:p>
    <w:p w14:paraId="2AC43C16" w14:textId="77777777" w:rsidR="00145019" w:rsidRPr="002C454E" w:rsidRDefault="00145019" w:rsidP="00145019">
      <w:pPr>
        <w:jc w:val="both"/>
        <w:rPr>
          <w:rFonts w:asciiTheme="minorHAnsi" w:hAnsiTheme="minorHAnsi" w:cs="Arial"/>
          <w:b/>
          <w:szCs w:val="24"/>
        </w:rPr>
      </w:pPr>
      <w:r w:rsidRPr="002C454E">
        <w:rPr>
          <w:rFonts w:asciiTheme="minorHAnsi" w:hAnsiTheme="minorHAnsi" w:cs="Arial"/>
          <w:b/>
          <w:szCs w:val="24"/>
        </w:rPr>
        <w:t>PRESENTE</w:t>
      </w:r>
    </w:p>
    <w:p w14:paraId="4541F0A2" w14:textId="77777777" w:rsidR="00AB0AF8" w:rsidRDefault="00AB0AF8" w:rsidP="00145019">
      <w:pPr>
        <w:jc w:val="both"/>
        <w:rPr>
          <w:rFonts w:asciiTheme="minorHAnsi" w:hAnsiTheme="minorHAnsi" w:cs="Arial"/>
          <w:szCs w:val="24"/>
        </w:rPr>
      </w:pPr>
    </w:p>
    <w:p w14:paraId="0DB94C20" w14:textId="77777777" w:rsidR="00145019" w:rsidRPr="002C454E" w:rsidRDefault="00145019" w:rsidP="00145019">
      <w:pPr>
        <w:jc w:val="both"/>
        <w:rPr>
          <w:rFonts w:asciiTheme="minorHAnsi" w:hAnsiTheme="minorHAnsi" w:cs="Arial"/>
          <w:szCs w:val="24"/>
        </w:rPr>
      </w:pPr>
      <w:r w:rsidRPr="002C454E">
        <w:rPr>
          <w:rFonts w:asciiTheme="minorHAnsi" w:hAnsiTheme="minorHAnsi" w:cs="Arial"/>
          <w:szCs w:val="24"/>
        </w:rPr>
        <w:t xml:space="preserve">Por medio del presente, </w:t>
      </w:r>
      <w:r w:rsidR="00673267">
        <w:rPr>
          <w:rFonts w:asciiTheme="minorHAnsi" w:hAnsiTheme="minorHAnsi" w:cs="Arial"/>
          <w:szCs w:val="24"/>
        </w:rPr>
        <w:t>l</w:t>
      </w:r>
      <w:r w:rsidRPr="002C454E">
        <w:rPr>
          <w:rFonts w:asciiTheme="minorHAnsi" w:hAnsiTheme="minorHAnsi" w:cs="Arial"/>
          <w:szCs w:val="24"/>
        </w:rPr>
        <w:t xml:space="preserve">e informo que </w:t>
      </w:r>
      <w:r w:rsidR="00AB0AF8">
        <w:rPr>
          <w:rFonts w:asciiTheme="minorHAnsi" w:hAnsiTheme="minorHAnsi" w:cs="Arial"/>
          <w:szCs w:val="24"/>
        </w:rPr>
        <w:t>pertenezco</w:t>
      </w:r>
      <w:r w:rsidRPr="002C454E">
        <w:rPr>
          <w:rFonts w:asciiTheme="minorHAnsi" w:hAnsiTheme="minorHAnsi" w:cs="Arial"/>
          <w:szCs w:val="24"/>
        </w:rPr>
        <w:t xml:space="preserve"> </w:t>
      </w:r>
      <w:r w:rsidR="00AB0AF8">
        <w:rPr>
          <w:rFonts w:asciiTheme="minorHAnsi" w:hAnsiTheme="minorHAnsi" w:cs="Arial"/>
          <w:szCs w:val="24"/>
        </w:rPr>
        <w:t>a</w:t>
      </w:r>
      <w:r w:rsidRPr="002C454E">
        <w:rPr>
          <w:rFonts w:asciiTheme="minorHAnsi" w:hAnsiTheme="minorHAnsi" w:cs="Arial"/>
          <w:szCs w:val="24"/>
        </w:rPr>
        <w:t xml:space="preserve"> la generación (no.)</w:t>
      </w:r>
      <w:r>
        <w:rPr>
          <w:rFonts w:asciiTheme="minorHAnsi" w:hAnsiTheme="minorHAnsi" w:cs="Arial"/>
          <w:szCs w:val="24"/>
        </w:rPr>
        <w:t>; actualmente (describir su situación académica; por ejemplo curso el tercer año, soy egresada, etc.)</w:t>
      </w:r>
      <w:r w:rsidRPr="002C454E">
        <w:rPr>
          <w:rFonts w:asciiTheme="minorHAnsi" w:hAnsiTheme="minorHAnsi" w:cs="Arial"/>
          <w:szCs w:val="24"/>
        </w:rPr>
        <w:t xml:space="preserve"> y solicito se registre como mi tema de trabajo </w:t>
      </w:r>
      <w:proofErr w:type="spellStart"/>
      <w:r>
        <w:rPr>
          <w:rFonts w:asciiTheme="minorHAnsi" w:hAnsiTheme="minorHAnsi" w:cs="Arial"/>
          <w:szCs w:val="24"/>
        </w:rPr>
        <w:t>recepcional</w:t>
      </w:r>
      <w:proofErr w:type="spellEnd"/>
      <w:r w:rsidRPr="002C454E">
        <w:rPr>
          <w:rFonts w:asciiTheme="minorHAnsi" w:hAnsiTheme="minorHAnsi" w:cs="Arial"/>
          <w:szCs w:val="24"/>
        </w:rPr>
        <w:t xml:space="preserve"> el siguiente:</w:t>
      </w:r>
    </w:p>
    <w:p w14:paraId="18AA0FDD" w14:textId="77777777" w:rsidR="00145019" w:rsidRDefault="00145019" w:rsidP="00145019">
      <w:pPr>
        <w:jc w:val="both"/>
        <w:rPr>
          <w:rFonts w:asciiTheme="minorHAnsi" w:hAnsiTheme="minorHAnsi" w:cs="Arial"/>
          <w:szCs w:val="24"/>
        </w:rPr>
      </w:pPr>
    </w:p>
    <w:p w14:paraId="4F2F5984" w14:textId="77777777" w:rsidR="00145019" w:rsidRPr="002C454E" w:rsidRDefault="00145019" w:rsidP="00145019">
      <w:pPr>
        <w:jc w:val="both"/>
        <w:rPr>
          <w:rFonts w:asciiTheme="minorHAnsi" w:hAnsiTheme="minorHAnsi" w:cs="Arial"/>
          <w:szCs w:val="24"/>
        </w:rPr>
      </w:pPr>
      <w:r w:rsidRPr="002C454E">
        <w:rPr>
          <w:rFonts w:asciiTheme="minorHAnsi" w:hAnsiTheme="minorHAnsi" w:cs="Arial"/>
          <w:szCs w:val="24"/>
        </w:rPr>
        <w:t>Título:</w:t>
      </w:r>
    </w:p>
    <w:p w14:paraId="6689FAB0" w14:textId="77777777" w:rsidR="00145019" w:rsidRDefault="00E36B55" w:rsidP="00145019">
      <w:pPr>
        <w:jc w:val="both"/>
        <w:rPr>
          <w:rFonts w:asciiTheme="minorHAnsi" w:hAnsiTheme="minorHAnsi" w:cs="Arial"/>
          <w:szCs w:val="24"/>
        </w:rPr>
      </w:pPr>
      <w:r>
        <w:rPr>
          <w:rFonts w:asciiTheme="minorHAnsi" w:hAnsiTheme="minorHAnsi" w:cs="Arial"/>
          <w:szCs w:val="24"/>
        </w:rPr>
        <w:t>Estudiante(s):</w:t>
      </w:r>
    </w:p>
    <w:p w14:paraId="566314B1" w14:textId="77777777" w:rsidR="00E36B55" w:rsidRPr="002C454E" w:rsidRDefault="00E36B55" w:rsidP="00145019">
      <w:pPr>
        <w:jc w:val="both"/>
        <w:rPr>
          <w:rFonts w:asciiTheme="minorHAnsi" w:hAnsiTheme="minorHAnsi" w:cs="Arial"/>
          <w:szCs w:val="24"/>
        </w:rPr>
      </w:pPr>
    </w:p>
    <w:p w14:paraId="321DB394" w14:textId="77777777" w:rsidR="00145019" w:rsidRPr="002C454E" w:rsidRDefault="00145019" w:rsidP="00145019">
      <w:pPr>
        <w:jc w:val="both"/>
        <w:rPr>
          <w:rFonts w:asciiTheme="minorHAnsi" w:hAnsiTheme="minorHAnsi" w:cs="Arial"/>
          <w:szCs w:val="24"/>
        </w:rPr>
      </w:pPr>
      <w:r w:rsidRPr="002C454E">
        <w:rPr>
          <w:rFonts w:asciiTheme="minorHAnsi" w:hAnsiTheme="minorHAnsi" w:cs="Arial"/>
          <w:szCs w:val="24"/>
        </w:rPr>
        <w:t>Modalidad provisional (</w:t>
      </w:r>
      <w:r w:rsidR="00BC0E61">
        <w:rPr>
          <w:rFonts w:asciiTheme="minorHAnsi" w:hAnsiTheme="minorHAnsi" w:cs="Arial"/>
          <w:szCs w:val="24"/>
        </w:rPr>
        <w:t>subrayar o poner en negritas</w:t>
      </w:r>
      <w:r w:rsidRPr="002C454E">
        <w:rPr>
          <w:rFonts w:asciiTheme="minorHAnsi" w:hAnsiTheme="minorHAnsi" w:cs="Arial"/>
          <w:szCs w:val="24"/>
        </w:rPr>
        <w:t>):</w:t>
      </w:r>
    </w:p>
    <w:p w14:paraId="387EF01C" w14:textId="77777777" w:rsidR="00145019" w:rsidRPr="002C454E" w:rsidRDefault="00145019" w:rsidP="00145019">
      <w:pPr>
        <w:spacing w:before="120"/>
        <w:ind w:left="1162" w:hanging="454"/>
        <w:jc w:val="both"/>
        <w:rPr>
          <w:rFonts w:asciiTheme="minorHAnsi" w:eastAsia="Times New Roman" w:hAnsiTheme="minorHAnsi" w:cstheme="minorHAnsi"/>
          <w:szCs w:val="24"/>
          <w:lang w:eastAsia="es-ES"/>
        </w:rPr>
      </w:pPr>
      <w:r w:rsidRPr="002C454E">
        <w:rPr>
          <w:rFonts w:asciiTheme="minorHAnsi" w:eastAsia="Times New Roman" w:hAnsiTheme="minorHAnsi" w:cstheme="minorHAnsi"/>
          <w:szCs w:val="24"/>
          <w:lang w:eastAsia="es-ES"/>
        </w:rPr>
        <w:t xml:space="preserve">1) Tesis de investigación sobre un tema original de la terapia familiar (investigación básica) </w:t>
      </w:r>
    </w:p>
    <w:p w14:paraId="78CE369D" w14:textId="77777777" w:rsidR="00145019" w:rsidRPr="002C454E" w:rsidRDefault="00145019" w:rsidP="00145019">
      <w:pPr>
        <w:spacing w:before="120"/>
        <w:ind w:left="1162" w:hanging="454"/>
        <w:jc w:val="both"/>
        <w:rPr>
          <w:rFonts w:asciiTheme="minorHAnsi" w:eastAsia="Times New Roman" w:hAnsiTheme="minorHAnsi" w:cstheme="minorHAnsi"/>
          <w:szCs w:val="24"/>
          <w:lang w:eastAsia="es-ES"/>
        </w:rPr>
      </w:pPr>
      <w:r w:rsidRPr="002C454E">
        <w:rPr>
          <w:rFonts w:asciiTheme="minorHAnsi" w:eastAsia="Times New Roman" w:hAnsiTheme="minorHAnsi" w:cstheme="minorHAnsi"/>
          <w:szCs w:val="24"/>
          <w:lang w:eastAsia="es-ES"/>
        </w:rPr>
        <w:t>2) Tesis de investigación con resultados del proyecto aplicado sobre una intervención sistémica relacionada a la terapia familiar (investigación aplicada)</w:t>
      </w:r>
    </w:p>
    <w:p w14:paraId="1A121A13" w14:textId="77777777" w:rsidR="00145019" w:rsidRPr="000E549E" w:rsidRDefault="00145019" w:rsidP="00145019">
      <w:pPr>
        <w:spacing w:before="120"/>
        <w:ind w:left="706"/>
        <w:jc w:val="both"/>
        <w:rPr>
          <w:rFonts w:asciiTheme="minorHAnsi" w:eastAsia="Times New Roman" w:hAnsiTheme="minorHAnsi" w:cstheme="minorHAnsi"/>
          <w:szCs w:val="24"/>
          <w:lang w:eastAsia="es-ES"/>
        </w:rPr>
      </w:pPr>
      <w:r w:rsidRPr="000E549E">
        <w:rPr>
          <w:rFonts w:asciiTheme="minorHAnsi" w:eastAsia="Times New Roman" w:hAnsiTheme="minorHAnsi" w:cstheme="minorHAnsi"/>
          <w:szCs w:val="24"/>
          <w:lang w:eastAsia="es-ES"/>
        </w:rPr>
        <w:t>3) Tesina por diplomado del ILEF (investigación bibliográfica).</w:t>
      </w:r>
    </w:p>
    <w:p w14:paraId="437F1A40" w14:textId="77777777" w:rsidR="00145019" w:rsidRPr="002C454E" w:rsidRDefault="00145019" w:rsidP="00145019">
      <w:pPr>
        <w:spacing w:before="120"/>
        <w:ind w:left="706"/>
        <w:jc w:val="both"/>
        <w:rPr>
          <w:rFonts w:asciiTheme="minorHAnsi" w:eastAsia="Times New Roman" w:hAnsiTheme="minorHAnsi" w:cstheme="minorHAnsi"/>
          <w:szCs w:val="24"/>
          <w:lang w:eastAsia="es-ES"/>
        </w:rPr>
      </w:pPr>
      <w:r w:rsidRPr="002C454E">
        <w:rPr>
          <w:rFonts w:asciiTheme="minorHAnsi" w:eastAsia="Times New Roman" w:hAnsiTheme="minorHAnsi" w:cstheme="minorHAnsi"/>
          <w:szCs w:val="24"/>
          <w:lang w:eastAsia="es-ES"/>
        </w:rPr>
        <w:t xml:space="preserve">4) Tesina por reflexión temática (investigación bibliográfica) </w:t>
      </w:r>
    </w:p>
    <w:p w14:paraId="7E1EF0CC" w14:textId="77777777" w:rsidR="00145019" w:rsidRPr="002C454E" w:rsidRDefault="00145019" w:rsidP="00145019">
      <w:pPr>
        <w:spacing w:before="120"/>
        <w:ind w:left="706"/>
        <w:jc w:val="both"/>
        <w:rPr>
          <w:rFonts w:asciiTheme="minorHAnsi" w:eastAsia="Times New Roman" w:hAnsiTheme="minorHAnsi" w:cstheme="minorHAnsi"/>
          <w:szCs w:val="24"/>
          <w:lang w:eastAsia="es-ES"/>
        </w:rPr>
      </w:pPr>
      <w:r w:rsidRPr="002C454E">
        <w:rPr>
          <w:rFonts w:asciiTheme="minorHAnsi" w:eastAsia="Times New Roman" w:hAnsiTheme="minorHAnsi" w:cstheme="minorHAnsi"/>
          <w:szCs w:val="24"/>
          <w:lang w:eastAsia="es-ES"/>
        </w:rPr>
        <w:t xml:space="preserve">5) Tesina por presentación de caso clínico (investigación aplicada) </w:t>
      </w:r>
    </w:p>
    <w:p w14:paraId="0408C35D" w14:textId="77777777" w:rsidR="00145019" w:rsidRPr="002C454E" w:rsidRDefault="00145019" w:rsidP="00145019">
      <w:pPr>
        <w:spacing w:before="120"/>
        <w:ind w:left="706"/>
        <w:jc w:val="both"/>
        <w:rPr>
          <w:rFonts w:asciiTheme="minorHAnsi" w:eastAsia="Times New Roman" w:hAnsiTheme="minorHAnsi" w:cstheme="minorHAnsi"/>
          <w:szCs w:val="24"/>
          <w:lang w:eastAsia="es-ES"/>
        </w:rPr>
      </w:pPr>
      <w:r w:rsidRPr="002C454E">
        <w:rPr>
          <w:rFonts w:asciiTheme="minorHAnsi" w:eastAsia="Times New Roman" w:hAnsiTheme="minorHAnsi" w:cstheme="minorHAnsi"/>
          <w:szCs w:val="24"/>
          <w:lang w:eastAsia="es-ES"/>
        </w:rPr>
        <w:t>6) Tesina por informe de experiencia profesional (investigación aplicada)</w:t>
      </w:r>
    </w:p>
    <w:p w14:paraId="5F3B86FF" w14:textId="77777777" w:rsidR="00145019" w:rsidRPr="002C454E" w:rsidRDefault="00145019" w:rsidP="00145019">
      <w:pPr>
        <w:jc w:val="both"/>
        <w:rPr>
          <w:rFonts w:asciiTheme="minorHAnsi" w:hAnsiTheme="minorHAnsi" w:cs="Arial"/>
          <w:szCs w:val="24"/>
        </w:rPr>
      </w:pPr>
    </w:p>
    <w:p w14:paraId="09B6D808" w14:textId="77777777" w:rsidR="00145019" w:rsidRPr="002C454E" w:rsidRDefault="00145019" w:rsidP="00145019">
      <w:pPr>
        <w:jc w:val="both"/>
        <w:rPr>
          <w:rFonts w:asciiTheme="minorHAnsi" w:hAnsiTheme="minorHAnsi" w:cs="Arial"/>
          <w:szCs w:val="24"/>
        </w:rPr>
      </w:pPr>
      <w:r w:rsidRPr="002C454E">
        <w:rPr>
          <w:rFonts w:asciiTheme="minorHAnsi" w:hAnsiTheme="minorHAnsi" w:cs="Arial"/>
          <w:szCs w:val="24"/>
        </w:rPr>
        <w:t xml:space="preserve">Para tal efecto, adjunto a la presente el siguiente material (marcar): </w:t>
      </w:r>
    </w:p>
    <w:p w14:paraId="468A53E4" w14:textId="77777777" w:rsidR="00145019" w:rsidRPr="000E549E" w:rsidRDefault="00145019" w:rsidP="00145019">
      <w:pPr>
        <w:pStyle w:val="Prrafodelista"/>
        <w:numPr>
          <w:ilvl w:val="0"/>
          <w:numId w:val="1"/>
        </w:numPr>
        <w:spacing w:after="200" w:line="276" w:lineRule="auto"/>
        <w:jc w:val="both"/>
        <w:rPr>
          <w:rFonts w:asciiTheme="minorHAnsi" w:hAnsiTheme="minorHAnsi" w:cs="Arial"/>
          <w:szCs w:val="24"/>
        </w:rPr>
      </w:pPr>
      <w:r w:rsidRPr="000E549E">
        <w:rPr>
          <w:rFonts w:asciiTheme="minorHAnsi" w:hAnsiTheme="minorHAnsi" w:cs="Arial"/>
          <w:szCs w:val="24"/>
        </w:rPr>
        <w:t xml:space="preserve">Resumen o </w:t>
      </w:r>
      <w:proofErr w:type="spellStart"/>
      <w:r w:rsidRPr="000E549E">
        <w:rPr>
          <w:rFonts w:asciiTheme="minorHAnsi" w:hAnsiTheme="minorHAnsi" w:cs="Arial"/>
          <w:szCs w:val="24"/>
        </w:rPr>
        <w:t>Abstract</w:t>
      </w:r>
      <w:proofErr w:type="spellEnd"/>
      <w:r w:rsidRPr="000E549E">
        <w:rPr>
          <w:rFonts w:asciiTheme="minorHAnsi" w:hAnsiTheme="minorHAnsi" w:cs="Arial"/>
          <w:szCs w:val="24"/>
        </w:rPr>
        <w:t xml:space="preserve"> con referencias bibliográficas mínimas revisado por un docente del ILEF</w:t>
      </w:r>
    </w:p>
    <w:p w14:paraId="43C13961" w14:textId="77777777" w:rsidR="00145019" w:rsidRDefault="00145019" w:rsidP="00145019">
      <w:pPr>
        <w:pStyle w:val="Prrafodelista"/>
        <w:numPr>
          <w:ilvl w:val="0"/>
          <w:numId w:val="1"/>
        </w:numPr>
        <w:spacing w:after="200" w:line="276" w:lineRule="auto"/>
        <w:jc w:val="both"/>
        <w:rPr>
          <w:rFonts w:asciiTheme="minorHAnsi" w:hAnsiTheme="minorHAnsi" w:cs="Arial"/>
          <w:szCs w:val="24"/>
        </w:rPr>
      </w:pPr>
      <w:r w:rsidRPr="002C454E">
        <w:rPr>
          <w:rFonts w:asciiTheme="minorHAnsi" w:hAnsiTheme="minorHAnsi" w:cs="Arial"/>
          <w:szCs w:val="24"/>
        </w:rPr>
        <w:t>Pro</w:t>
      </w:r>
      <w:r>
        <w:rPr>
          <w:rFonts w:asciiTheme="minorHAnsi" w:hAnsiTheme="minorHAnsi" w:cs="Arial"/>
          <w:szCs w:val="24"/>
        </w:rPr>
        <w:t>tocolo de tesis/tesinas corregido</w:t>
      </w:r>
      <w:r w:rsidRPr="002C454E">
        <w:rPr>
          <w:rFonts w:asciiTheme="minorHAnsi" w:hAnsiTheme="minorHAnsi" w:cs="Arial"/>
          <w:szCs w:val="24"/>
        </w:rPr>
        <w:t xml:space="preserve"> </w:t>
      </w:r>
      <w:r>
        <w:rPr>
          <w:rFonts w:asciiTheme="minorHAnsi" w:hAnsiTheme="minorHAnsi" w:cs="Arial"/>
          <w:szCs w:val="24"/>
        </w:rPr>
        <w:t>que presenté en</w:t>
      </w:r>
      <w:r w:rsidRPr="002C454E">
        <w:rPr>
          <w:rFonts w:asciiTheme="minorHAnsi" w:hAnsiTheme="minorHAnsi" w:cs="Arial"/>
          <w:szCs w:val="24"/>
        </w:rPr>
        <w:t xml:space="preserve"> la materia Metodología</w:t>
      </w:r>
      <w:r w:rsidRPr="002C454E">
        <w:rPr>
          <w:rStyle w:val="Refdenotaalpie"/>
          <w:rFonts w:asciiTheme="minorHAnsi" w:hAnsiTheme="minorHAnsi" w:cs="Arial"/>
          <w:szCs w:val="24"/>
        </w:rPr>
        <w:footnoteReference w:id="1"/>
      </w:r>
      <w:r w:rsidRPr="002C454E">
        <w:rPr>
          <w:rFonts w:asciiTheme="minorHAnsi" w:hAnsiTheme="minorHAnsi" w:cs="Arial"/>
          <w:szCs w:val="24"/>
        </w:rPr>
        <w:t>.</w:t>
      </w:r>
    </w:p>
    <w:p w14:paraId="66C31920" w14:textId="77777777" w:rsidR="00673267" w:rsidRPr="002C454E" w:rsidRDefault="00673267" w:rsidP="00145019">
      <w:pPr>
        <w:pStyle w:val="Prrafodelista"/>
        <w:numPr>
          <w:ilvl w:val="0"/>
          <w:numId w:val="1"/>
        </w:numPr>
        <w:spacing w:after="200" w:line="276" w:lineRule="auto"/>
        <w:jc w:val="both"/>
        <w:rPr>
          <w:rFonts w:asciiTheme="minorHAnsi" w:hAnsiTheme="minorHAnsi" w:cs="Arial"/>
          <w:szCs w:val="24"/>
        </w:rPr>
      </w:pPr>
      <w:r>
        <w:rPr>
          <w:rFonts w:asciiTheme="minorHAnsi" w:hAnsiTheme="minorHAnsi" w:cs="Arial"/>
          <w:szCs w:val="24"/>
        </w:rPr>
        <w:t>Introducción del avance de borrador de tesis/tesina</w:t>
      </w:r>
    </w:p>
    <w:p w14:paraId="65A7C720" w14:textId="77777777" w:rsidR="00145019" w:rsidRDefault="00145019" w:rsidP="00145019">
      <w:pPr>
        <w:jc w:val="both"/>
        <w:rPr>
          <w:rFonts w:asciiTheme="minorHAnsi" w:hAnsiTheme="minorHAnsi" w:cs="Arial"/>
          <w:szCs w:val="24"/>
        </w:rPr>
      </w:pPr>
    </w:p>
    <w:p w14:paraId="708F030B" w14:textId="77777777" w:rsidR="00AB0AF8" w:rsidRDefault="00AB0AF8" w:rsidP="00145019">
      <w:pPr>
        <w:jc w:val="both"/>
        <w:rPr>
          <w:rFonts w:asciiTheme="minorHAnsi" w:hAnsiTheme="minorHAnsi" w:cs="Arial"/>
          <w:szCs w:val="24"/>
        </w:rPr>
      </w:pPr>
    </w:p>
    <w:p w14:paraId="3974B6D5" w14:textId="77777777" w:rsidR="00AB0AF8" w:rsidRDefault="00AB0AF8" w:rsidP="00145019">
      <w:pPr>
        <w:jc w:val="both"/>
        <w:rPr>
          <w:rFonts w:asciiTheme="minorHAnsi" w:hAnsiTheme="minorHAnsi" w:cs="Arial"/>
          <w:szCs w:val="24"/>
        </w:rPr>
      </w:pPr>
    </w:p>
    <w:p w14:paraId="4D96CA57" w14:textId="77777777" w:rsidR="00145019" w:rsidRPr="002C454E" w:rsidRDefault="00145019" w:rsidP="00145019">
      <w:pPr>
        <w:jc w:val="both"/>
        <w:rPr>
          <w:rFonts w:asciiTheme="minorHAnsi" w:hAnsiTheme="minorHAnsi" w:cs="Arial"/>
          <w:szCs w:val="24"/>
        </w:rPr>
      </w:pPr>
      <w:r w:rsidRPr="002C454E">
        <w:rPr>
          <w:rFonts w:asciiTheme="minorHAnsi" w:hAnsiTheme="minorHAnsi" w:cs="Arial"/>
          <w:szCs w:val="24"/>
        </w:rPr>
        <w:t>Asimismo, me permito dar las siguientes sugerencias para el comité de tesis:</w:t>
      </w:r>
    </w:p>
    <w:p w14:paraId="2CDD57F4" w14:textId="77777777" w:rsidR="00145019" w:rsidRPr="002C454E" w:rsidRDefault="00145019" w:rsidP="00145019">
      <w:pPr>
        <w:jc w:val="both"/>
        <w:rPr>
          <w:rFonts w:asciiTheme="minorHAnsi" w:hAnsiTheme="minorHAnsi" w:cs="Arial"/>
          <w:szCs w:val="24"/>
        </w:rPr>
      </w:pPr>
    </w:p>
    <w:tbl>
      <w:tblPr>
        <w:tblStyle w:val="Tablaconcuadrcula"/>
        <w:tblW w:w="0" w:type="auto"/>
        <w:tblLook w:val="04A0" w:firstRow="1" w:lastRow="0" w:firstColumn="1" w:lastColumn="0" w:noHBand="0" w:noVBand="1"/>
      </w:tblPr>
      <w:tblGrid>
        <w:gridCol w:w="1668"/>
        <w:gridCol w:w="3402"/>
        <w:gridCol w:w="2551"/>
        <w:gridCol w:w="1433"/>
      </w:tblGrid>
      <w:tr w:rsidR="00145019" w:rsidRPr="002C454E" w14:paraId="655B856F" w14:textId="77777777" w:rsidTr="00D5674A">
        <w:tc>
          <w:tcPr>
            <w:tcW w:w="1668" w:type="dxa"/>
            <w:vAlign w:val="center"/>
          </w:tcPr>
          <w:p w14:paraId="4283F825" w14:textId="77777777" w:rsidR="00145019" w:rsidRPr="002C454E" w:rsidRDefault="00145019" w:rsidP="00D5674A">
            <w:pPr>
              <w:jc w:val="center"/>
              <w:rPr>
                <w:rFonts w:asciiTheme="minorHAnsi" w:hAnsiTheme="minorHAnsi" w:cs="Arial"/>
                <w:sz w:val="20"/>
              </w:rPr>
            </w:pPr>
            <w:r w:rsidRPr="002C454E">
              <w:rPr>
                <w:rFonts w:asciiTheme="minorHAnsi" w:hAnsiTheme="minorHAnsi" w:cs="Arial"/>
                <w:sz w:val="20"/>
              </w:rPr>
              <w:t>Función</w:t>
            </w:r>
          </w:p>
        </w:tc>
        <w:tc>
          <w:tcPr>
            <w:tcW w:w="3402" w:type="dxa"/>
            <w:vAlign w:val="center"/>
          </w:tcPr>
          <w:p w14:paraId="5BD36860" w14:textId="77777777" w:rsidR="00145019" w:rsidRPr="002C454E" w:rsidRDefault="00145019" w:rsidP="00D5674A">
            <w:pPr>
              <w:jc w:val="center"/>
              <w:rPr>
                <w:rFonts w:asciiTheme="minorHAnsi" w:hAnsiTheme="minorHAnsi" w:cs="Arial"/>
                <w:sz w:val="20"/>
              </w:rPr>
            </w:pPr>
            <w:r w:rsidRPr="002C454E">
              <w:rPr>
                <w:rFonts w:asciiTheme="minorHAnsi" w:hAnsiTheme="minorHAnsi" w:cs="Arial"/>
                <w:sz w:val="20"/>
              </w:rPr>
              <w:t>Nombre</w:t>
            </w:r>
          </w:p>
        </w:tc>
        <w:tc>
          <w:tcPr>
            <w:tcW w:w="2551" w:type="dxa"/>
            <w:vAlign w:val="center"/>
          </w:tcPr>
          <w:p w14:paraId="585808E9" w14:textId="77777777" w:rsidR="00145019" w:rsidRPr="002C454E" w:rsidRDefault="00145019" w:rsidP="00D5674A">
            <w:pPr>
              <w:jc w:val="center"/>
              <w:rPr>
                <w:rFonts w:asciiTheme="minorHAnsi" w:hAnsiTheme="minorHAnsi" w:cs="Arial"/>
                <w:sz w:val="20"/>
              </w:rPr>
            </w:pPr>
            <w:r w:rsidRPr="002C454E">
              <w:rPr>
                <w:rFonts w:asciiTheme="minorHAnsi" w:hAnsiTheme="minorHAnsi" w:cs="Arial"/>
                <w:sz w:val="20"/>
              </w:rPr>
              <w:t>¿Sabe de esta propuesta y/o ha aceptado? (SI/NO)</w:t>
            </w:r>
          </w:p>
        </w:tc>
        <w:tc>
          <w:tcPr>
            <w:tcW w:w="1433" w:type="dxa"/>
            <w:vAlign w:val="center"/>
          </w:tcPr>
          <w:p w14:paraId="445AAAE9" w14:textId="77777777" w:rsidR="00145019" w:rsidRPr="002C454E" w:rsidRDefault="00145019" w:rsidP="00D5674A">
            <w:pPr>
              <w:jc w:val="center"/>
              <w:rPr>
                <w:rFonts w:asciiTheme="minorHAnsi" w:hAnsiTheme="minorHAnsi" w:cs="Arial"/>
                <w:sz w:val="20"/>
              </w:rPr>
            </w:pPr>
            <w:r w:rsidRPr="002C454E">
              <w:rPr>
                <w:rFonts w:asciiTheme="minorHAnsi" w:hAnsiTheme="minorHAnsi" w:cs="Arial"/>
                <w:sz w:val="20"/>
              </w:rPr>
              <w:t>No tiene  propuestas</w:t>
            </w:r>
          </w:p>
        </w:tc>
      </w:tr>
      <w:tr w:rsidR="00145019" w:rsidRPr="002C454E" w14:paraId="5C9B32E7" w14:textId="77777777" w:rsidTr="00D5674A">
        <w:tc>
          <w:tcPr>
            <w:tcW w:w="1668" w:type="dxa"/>
          </w:tcPr>
          <w:p w14:paraId="031AD689" w14:textId="77777777" w:rsidR="00145019" w:rsidRPr="002C454E" w:rsidRDefault="00145019" w:rsidP="00D5674A">
            <w:pPr>
              <w:rPr>
                <w:rFonts w:asciiTheme="minorHAnsi" w:hAnsiTheme="minorHAnsi" w:cs="Arial"/>
                <w:szCs w:val="24"/>
              </w:rPr>
            </w:pPr>
            <w:r w:rsidRPr="002C454E">
              <w:rPr>
                <w:rFonts w:asciiTheme="minorHAnsi" w:hAnsiTheme="minorHAnsi" w:cs="Arial"/>
                <w:szCs w:val="24"/>
              </w:rPr>
              <w:t>Director(a)</w:t>
            </w:r>
          </w:p>
          <w:p w14:paraId="37A4E5C4" w14:textId="77777777" w:rsidR="00145019" w:rsidRPr="002C454E" w:rsidRDefault="00145019" w:rsidP="00D5674A">
            <w:pPr>
              <w:rPr>
                <w:rFonts w:asciiTheme="minorHAnsi" w:hAnsiTheme="minorHAnsi" w:cs="Arial"/>
                <w:sz w:val="20"/>
              </w:rPr>
            </w:pPr>
            <w:r w:rsidRPr="002C454E">
              <w:rPr>
                <w:rFonts w:asciiTheme="minorHAnsi" w:hAnsiTheme="minorHAnsi" w:cs="Arial"/>
                <w:sz w:val="20"/>
              </w:rPr>
              <w:t>(deseable pero no obligatorio)</w:t>
            </w:r>
          </w:p>
          <w:p w14:paraId="4C0F592F" w14:textId="77777777" w:rsidR="00145019" w:rsidRPr="002C454E" w:rsidRDefault="00145019" w:rsidP="00D5674A">
            <w:pPr>
              <w:rPr>
                <w:rFonts w:asciiTheme="minorHAnsi" w:hAnsiTheme="minorHAnsi" w:cs="Arial"/>
                <w:szCs w:val="24"/>
              </w:rPr>
            </w:pPr>
          </w:p>
        </w:tc>
        <w:tc>
          <w:tcPr>
            <w:tcW w:w="3402" w:type="dxa"/>
          </w:tcPr>
          <w:p w14:paraId="03DD4DC6" w14:textId="77777777" w:rsidR="00145019" w:rsidRPr="002C454E" w:rsidRDefault="00145019" w:rsidP="00D5674A">
            <w:pPr>
              <w:rPr>
                <w:rFonts w:asciiTheme="minorHAnsi" w:hAnsiTheme="minorHAnsi" w:cs="Arial"/>
                <w:szCs w:val="24"/>
              </w:rPr>
            </w:pPr>
          </w:p>
        </w:tc>
        <w:tc>
          <w:tcPr>
            <w:tcW w:w="2551" w:type="dxa"/>
          </w:tcPr>
          <w:p w14:paraId="5BFD5568" w14:textId="77777777" w:rsidR="00145019" w:rsidRPr="002C454E" w:rsidRDefault="00145019" w:rsidP="00D5674A">
            <w:pPr>
              <w:rPr>
                <w:rFonts w:asciiTheme="minorHAnsi" w:hAnsiTheme="minorHAnsi" w:cs="Arial"/>
                <w:szCs w:val="24"/>
              </w:rPr>
            </w:pPr>
          </w:p>
        </w:tc>
        <w:tc>
          <w:tcPr>
            <w:tcW w:w="1433" w:type="dxa"/>
          </w:tcPr>
          <w:p w14:paraId="20C264A1" w14:textId="77777777" w:rsidR="00145019" w:rsidRPr="002C454E" w:rsidRDefault="00145019" w:rsidP="00D5674A">
            <w:pPr>
              <w:rPr>
                <w:rFonts w:asciiTheme="minorHAnsi" w:hAnsiTheme="minorHAnsi" w:cs="Arial"/>
                <w:szCs w:val="24"/>
              </w:rPr>
            </w:pPr>
          </w:p>
        </w:tc>
      </w:tr>
      <w:tr w:rsidR="00145019" w:rsidRPr="002C454E" w14:paraId="2D704C71" w14:textId="77777777" w:rsidTr="00D5674A">
        <w:trPr>
          <w:trHeight w:val="891"/>
        </w:trPr>
        <w:tc>
          <w:tcPr>
            <w:tcW w:w="1668" w:type="dxa"/>
            <w:vMerge w:val="restart"/>
          </w:tcPr>
          <w:p w14:paraId="48FCAD85" w14:textId="77777777" w:rsidR="00145019" w:rsidRPr="002C454E" w:rsidRDefault="00145019" w:rsidP="00D5674A">
            <w:pPr>
              <w:rPr>
                <w:rFonts w:asciiTheme="minorHAnsi" w:hAnsiTheme="minorHAnsi" w:cs="Arial"/>
                <w:szCs w:val="24"/>
              </w:rPr>
            </w:pPr>
            <w:r w:rsidRPr="002C454E">
              <w:rPr>
                <w:rFonts w:asciiTheme="minorHAnsi" w:hAnsiTheme="minorHAnsi" w:cs="Arial"/>
                <w:szCs w:val="24"/>
              </w:rPr>
              <w:t xml:space="preserve">Revisores </w:t>
            </w:r>
            <w:r w:rsidRPr="002C454E">
              <w:rPr>
                <w:rFonts w:asciiTheme="minorHAnsi" w:hAnsiTheme="minorHAnsi" w:cs="Arial"/>
                <w:sz w:val="20"/>
              </w:rPr>
              <w:t>(opcional no obligatorio</w:t>
            </w:r>
            <w:r w:rsidRPr="002C454E">
              <w:rPr>
                <w:rFonts w:asciiTheme="minorHAnsi" w:hAnsiTheme="minorHAnsi" w:cs="Arial"/>
                <w:szCs w:val="24"/>
              </w:rPr>
              <w:t>)</w:t>
            </w:r>
          </w:p>
          <w:p w14:paraId="2099ACD9" w14:textId="77777777" w:rsidR="00145019" w:rsidRPr="002C454E" w:rsidRDefault="00145019" w:rsidP="00D5674A">
            <w:pPr>
              <w:rPr>
                <w:rFonts w:asciiTheme="minorHAnsi" w:hAnsiTheme="minorHAnsi" w:cs="Arial"/>
                <w:szCs w:val="24"/>
              </w:rPr>
            </w:pPr>
          </w:p>
          <w:p w14:paraId="4288B907" w14:textId="77777777" w:rsidR="00145019" w:rsidRPr="002C454E" w:rsidRDefault="00145019" w:rsidP="00D5674A">
            <w:pPr>
              <w:rPr>
                <w:rFonts w:asciiTheme="minorHAnsi" w:hAnsiTheme="minorHAnsi" w:cs="Arial"/>
                <w:szCs w:val="24"/>
              </w:rPr>
            </w:pPr>
          </w:p>
        </w:tc>
        <w:tc>
          <w:tcPr>
            <w:tcW w:w="3402" w:type="dxa"/>
          </w:tcPr>
          <w:p w14:paraId="122F243A" w14:textId="77777777" w:rsidR="00145019" w:rsidRPr="002C454E" w:rsidRDefault="00145019" w:rsidP="00D5674A">
            <w:pPr>
              <w:rPr>
                <w:rFonts w:asciiTheme="minorHAnsi" w:hAnsiTheme="minorHAnsi" w:cs="Arial"/>
                <w:szCs w:val="24"/>
              </w:rPr>
            </w:pPr>
          </w:p>
        </w:tc>
        <w:tc>
          <w:tcPr>
            <w:tcW w:w="2551" w:type="dxa"/>
          </w:tcPr>
          <w:p w14:paraId="358D8104" w14:textId="77777777" w:rsidR="00145019" w:rsidRPr="002C454E" w:rsidRDefault="00145019" w:rsidP="00D5674A">
            <w:pPr>
              <w:rPr>
                <w:rFonts w:asciiTheme="minorHAnsi" w:hAnsiTheme="minorHAnsi" w:cs="Arial"/>
                <w:szCs w:val="24"/>
              </w:rPr>
            </w:pPr>
          </w:p>
        </w:tc>
        <w:tc>
          <w:tcPr>
            <w:tcW w:w="1433" w:type="dxa"/>
          </w:tcPr>
          <w:p w14:paraId="109B35EC" w14:textId="77777777" w:rsidR="00145019" w:rsidRPr="002C454E" w:rsidRDefault="00145019" w:rsidP="00D5674A">
            <w:pPr>
              <w:rPr>
                <w:rFonts w:asciiTheme="minorHAnsi" w:hAnsiTheme="minorHAnsi" w:cs="Arial"/>
                <w:szCs w:val="24"/>
              </w:rPr>
            </w:pPr>
          </w:p>
        </w:tc>
      </w:tr>
      <w:tr w:rsidR="00145019" w:rsidRPr="002C454E" w14:paraId="3AA99934" w14:textId="77777777" w:rsidTr="00D5674A">
        <w:tc>
          <w:tcPr>
            <w:tcW w:w="1668" w:type="dxa"/>
            <w:vMerge/>
          </w:tcPr>
          <w:p w14:paraId="48315D3F" w14:textId="77777777" w:rsidR="00145019" w:rsidRPr="002C454E" w:rsidRDefault="00145019" w:rsidP="00D5674A">
            <w:pPr>
              <w:rPr>
                <w:rFonts w:asciiTheme="minorHAnsi" w:hAnsiTheme="minorHAnsi" w:cs="Arial"/>
                <w:szCs w:val="24"/>
              </w:rPr>
            </w:pPr>
          </w:p>
        </w:tc>
        <w:tc>
          <w:tcPr>
            <w:tcW w:w="3402" w:type="dxa"/>
          </w:tcPr>
          <w:p w14:paraId="28D31DB1" w14:textId="77777777" w:rsidR="00145019" w:rsidRPr="002C454E" w:rsidRDefault="00145019" w:rsidP="00D5674A">
            <w:pPr>
              <w:rPr>
                <w:rFonts w:asciiTheme="minorHAnsi" w:hAnsiTheme="minorHAnsi" w:cs="Arial"/>
                <w:szCs w:val="24"/>
              </w:rPr>
            </w:pPr>
          </w:p>
        </w:tc>
        <w:tc>
          <w:tcPr>
            <w:tcW w:w="2551" w:type="dxa"/>
          </w:tcPr>
          <w:p w14:paraId="4626E70B" w14:textId="77777777" w:rsidR="00145019" w:rsidRPr="002C454E" w:rsidRDefault="00145019" w:rsidP="00D5674A">
            <w:pPr>
              <w:rPr>
                <w:rFonts w:asciiTheme="minorHAnsi" w:hAnsiTheme="minorHAnsi" w:cs="Arial"/>
                <w:szCs w:val="24"/>
              </w:rPr>
            </w:pPr>
          </w:p>
        </w:tc>
        <w:tc>
          <w:tcPr>
            <w:tcW w:w="1433" w:type="dxa"/>
          </w:tcPr>
          <w:p w14:paraId="5D7A5F5F" w14:textId="77777777" w:rsidR="00145019" w:rsidRPr="002C454E" w:rsidRDefault="00145019" w:rsidP="00D5674A">
            <w:pPr>
              <w:rPr>
                <w:rFonts w:asciiTheme="minorHAnsi" w:hAnsiTheme="minorHAnsi" w:cs="Arial"/>
                <w:szCs w:val="24"/>
              </w:rPr>
            </w:pPr>
          </w:p>
        </w:tc>
      </w:tr>
    </w:tbl>
    <w:p w14:paraId="176723A1" w14:textId="77777777" w:rsidR="00145019" w:rsidRPr="002C454E" w:rsidRDefault="00145019" w:rsidP="00145019">
      <w:pPr>
        <w:jc w:val="both"/>
        <w:rPr>
          <w:rFonts w:asciiTheme="minorHAnsi" w:hAnsiTheme="minorHAnsi" w:cs="Arial"/>
          <w:szCs w:val="24"/>
        </w:rPr>
      </w:pPr>
    </w:p>
    <w:p w14:paraId="6ACE92C1" w14:textId="77777777" w:rsidR="00145019" w:rsidRPr="002C454E" w:rsidRDefault="00145019" w:rsidP="00145019">
      <w:pPr>
        <w:jc w:val="both"/>
        <w:rPr>
          <w:rFonts w:asciiTheme="minorHAnsi" w:hAnsiTheme="minorHAnsi" w:cs="Arial"/>
          <w:szCs w:val="24"/>
        </w:rPr>
      </w:pPr>
    </w:p>
    <w:p w14:paraId="11E0E9F5" w14:textId="77777777" w:rsidR="00145019" w:rsidRPr="002C454E" w:rsidRDefault="00145019" w:rsidP="00145019">
      <w:pPr>
        <w:jc w:val="both"/>
        <w:rPr>
          <w:rFonts w:asciiTheme="minorHAnsi" w:hAnsiTheme="minorHAnsi" w:cs="Arial"/>
          <w:szCs w:val="24"/>
        </w:rPr>
      </w:pPr>
      <w:r w:rsidRPr="002C454E">
        <w:rPr>
          <w:rFonts w:asciiTheme="minorHAnsi" w:hAnsiTheme="minorHAnsi" w:cs="Arial"/>
          <w:szCs w:val="24"/>
        </w:rPr>
        <w:t xml:space="preserve">Sin otro particular, </w:t>
      </w:r>
      <w:r w:rsidR="00673267">
        <w:rPr>
          <w:rFonts w:asciiTheme="minorHAnsi" w:hAnsiTheme="minorHAnsi" w:cs="Arial"/>
          <w:szCs w:val="24"/>
        </w:rPr>
        <w:t>l</w:t>
      </w:r>
      <w:r w:rsidRPr="002C454E">
        <w:rPr>
          <w:rFonts w:asciiTheme="minorHAnsi" w:hAnsiTheme="minorHAnsi" w:cs="Arial"/>
          <w:szCs w:val="24"/>
        </w:rPr>
        <w:t>e envío un cordial saludo</w:t>
      </w:r>
    </w:p>
    <w:p w14:paraId="7C7C0895" w14:textId="77777777" w:rsidR="00145019" w:rsidRPr="002C454E" w:rsidRDefault="00145019" w:rsidP="00145019">
      <w:pPr>
        <w:jc w:val="center"/>
        <w:rPr>
          <w:rFonts w:asciiTheme="minorHAnsi" w:hAnsiTheme="minorHAnsi" w:cs="Arial"/>
          <w:b/>
          <w:szCs w:val="24"/>
        </w:rPr>
      </w:pPr>
    </w:p>
    <w:p w14:paraId="3D623F41" w14:textId="77777777" w:rsidR="00145019" w:rsidRPr="002C454E" w:rsidRDefault="00145019" w:rsidP="00145019">
      <w:pPr>
        <w:jc w:val="center"/>
        <w:rPr>
          <w:rFonts w:asciiTheme="minorHAnsi" w:hAnsiTheme="minorHAnsi" w:cs="Arial"/>
          <w:b/>
          <w:szCs w:val="24"/>
        </w:rPr>
      </w:pPr>
    </w:p>
    <w:p w14:paraId="7D2175A7" w14:textId="77777777" w:rsidR="00145019" w:rsidRPr="002C454E" w:rsidRDefault="00145019" w:rsidP="00145019">
      <w:pPr>
        <w:jc w:val="center"/>
        <w:rPr>
          <w:rFonts w:asciiTheme="minorHAnsi" w:hAnsiTheme="minorHAnsi" w:cs="Arial"/>
          <w:b/>
          <w:szCs w:val="24"/>
        </w:rPr>
      </w:pPr>
    </w:p>
    <w:p w14:paraId="07AB8E18" w14:textId="77777777" w:rsidR="00145019" w:rsidRPr="002C454E" w:rsidRDefault="00145019" w:rsidP="00145019">
      <w:pPr>
        <w:jc w:val="center"/>
        <w:rPr>
          <w:rFonts w:asciiTheme="minorHAnsi" w:hAnsiTheme="minorHAnsi" w:cs="Arial"/>
          <w:b/>
          <w:szCs w:val="24"/>
        </w:rPr>
      </w:pPr>
    </w:p>
    <w:p w14:paraId="5B76DD19" w14:textId="77777777" w:rsidR="00145019" w:rsidRPr="002C454E" w:rsidRDefault="00145019" w:rsidP="00145019">
      <w:pPr>
        <w:jc w:val="center"/>
        <w:rPr>
          <w:rFonts w:asciiTheme="minorHAnsi" w:hAnsiTheme="minorHAnsi" w:cs="Arial"/>
          <w:b/>
          <w:szCs w:val="24"/>
        </w:rPr>
      </w:pPr>
      <w:r w:rsidRPr="002C454E">
        <w:rPr>
          <w:rFonts w:asciiTheme="minorHAnsi" w:hAnsiTheme="minorHAnsi" w:cs="Arial"/>
          <w:b/>
          <w:szCs w:val="24"/>
        </w:rPr>
        <w:t>ATENTAMENTE</w:t>
      </w:r>
    </w:p>
    <w:p w14:paraId="7A0CF2A0" w14:textId="77777777" w:rsidR="00145019" w:rsidRPr="002C454E" w:rsidRDefault="00145019" w:rsidP="00145019">
      <w:pPr>
        <w:jc w:val="center"/>
        <w:rPr>
          <w:rFonts w:asciiTheme="minorHAnsi" w:hAnsiTheme="minorHAnsi" w:cs="Arial"/>
          <w:b/>
          <w:szCs w:val="24"/>
        </w:rPr>
      </w:pPr>
    </w:p>
    <w:p w14:paraId="5DC4EF91" w14:textId="77777777" w:rsidR="00145019" w:rsidRPr="002C454E" w:rsidRDefault="00145019" w:rsidP="00145019">
      <w:pPr>
        <w:jc w:val="center"/>
        <w:rPr>
          <w:rFonts w:asciiTheme="minorHAnsi" w:hAnsiTheme="minorHAnsi" w:cs="Arial"/>
          <w:b/>
          <w:szCs w:val="24"/>
        </w:rPr>
      </w:pPr>
    </w:p>
    <w:p w14:paraId="672768DD" w14:textId="77777777" w:rsidR="00145019" w:rsidRPr="002C454E" w:rsidRDefault="00145019" w:rsidP="00145019">
      <w:pPr>
        <w:jc w:val="center"/>
        <w:rPr>
          <w:rFonts w:asciiTheme="minorHAnsi" w:hAnsiTheme="minorHAnsi" w:cs="Arial"/>
          <w:b/>
          <w:szCs w:val="24"/>
        </w:rPr>
      </w:pPr>
      <w:r w:rsidRPr="002C454E">
        <w:rPr>
          <w:rFonts w:asciiTheme="minorHAnsi" w:hAnsiTheme="minorHAnsi" w:cs="Arial"/>
          <w:b/>
          <w:szCs w:val="24"/>
        </w:rPr>
        <w:t>(Nombre y firma del o la estudiante)</w:t>
      </w:r>
    </w:p>
    <w:p w14:paraId="6DEEC24B" w14:textId="77777777" w:rsidR="00145019" w:rsidRPr="002C454E" w:rsidRDefault="00145019" w:rsidP="00145019">
      <w:pPr>
        <w:jc w:val="both"/>
        <w:rPr>
          <w:rFonts w:asciiTheme="minorHAnsi" w:hAnsiTheme="minorHAnsi" w:cs="Arial"/>
          <w:szCs w:val="24"/>
        </w:rPr>
      </w:pPr>
    </w:p>
    <w:p w14:paraId="7BA0B98B" w14:textId="77777777" w:rsidR="00145019" w:rsidRPr="002C454E" w:rsidRDefault="00145019" w:rsidP="00145019">
      <w:pPr>
        <w:jc w:val="both"/>
        <w:rPr>
          <w:rFonts w:asciiTheme="minorHAnsi" w:hAnsiTheme="minorHAnsi" w:cs="Arial"/>
          <w:szCs w:val="24"/>
        </w:rPr>
      </w:pPr>
    </w:p>
    <w:p w14:paraId="5FFB04E7" w14:textId="77777777" w:rsidR="00964EAB" w:rsidRDefault="00964EAB">
      <w:pPr>
        <w:spacing w:after="200" w:line="276" w:lineRule="auto"/>
      </w:pPr>
      <w:r>
        <w:br w:type="page"/>
      </w:r>
    </w:p>
    <w:p w14:paraId="3BF7F20D" w14:textId="77777777" w:rsidR="00964EAB" w:rsidRPr="002C454E" w:rsidRDefault="00964EAB" w:rsidP="00964EAB">
      <w:pPr>
        <w:jc w:val="both"/>
        <w:rPr>
          <w:rFonts w:asciiTheme="minorHAnsi" w:hAnsiTheme="minorHAnsi"/>
          <w:b/>
          <w:szCs w:val="24"/>
        </w:rPr>
      </w:pPr>
      <w:r w:rsidRPr="002C454E">
        <w:rPr>
          <w:rFonts w:asciiTheme="minorHAnsi" w:hAnsiTheme="minorHAnsi"/>
          <w:b/>
          <w:szCs w:val="24"/>
        </w:rPr>
        <w:lastRenderedPageBreak/>
        <w:t>EJEMPLOS DE SÍNTESIS O ABSTRACT</w:t>
      </w:r>
    </w:p>
    <w:p w14:paraId="320DB849" w14:textId="77777777" w:rsidR="00964EAB" w:rsidRPr="002C454E" w:rsidRDefault="00964EAB" w:rsidP="00964EAB">
      <w:pPr>
        <w:jc w:val="both"/>
        <w:rPr>
          <w:rFonts w:asciiTheme="minorHAnsi" w:hAnsiTheme="minorHAnsi"/>
        </w:rPr>
      </w:pPr>
    </w:p>
    <w:p w14:paraId="5363A102" w14:textId="77777777" w:rsidR="00964EAB" w:rsidRPr="002C454E" w:rsidRDefault="00964EAB" w:rsidP="00964EAB">
      <w:pPr>
        <w:jc w:val="both"/>
        <w:rPr>
          <w:rFonts w:asciiTheme="minorHAnsi" w:hAnsiTheme="minorHAnsi"/>
          <w:b/>
          <w:i/>
          <w:u w:val="single"/>
        </w:rPr>
      </w:pPr>
      <w:r w:rsidRPr="002C454E">
        <w:rPr>
          <w:rFonts w:asciiTheme="minorHAnsi" w:hAnsiTheme="minorHAnsi"/>
          <w:b/>
          <w:i/>
          <w:u w:val="single"/>
        </w:rPr>
        <w:t>Ejemplo 1</w:t>
      </w:r>
    </w:p>
    <w:p w14:paraId="3024B76C" w14:textId="77777777" w:rsidR="00964EAB" w:rsidRPr="002C454E" w:rsidRDefault="00964EAB" w:rsidP="00964EAB">
      <w:pPr>
        <w:jc w:val="both"/>
        <w:rPr>
          <w:rFonts w:asciiTheme="minorHAnsi" w:hAnsiTheme="minorHAnsi" w:cs="Arial"/>
          <w:i/>
        </w:rPr>
      </w:pPr>
      <w:r w:rsidRPr="002C454E">
        <w:rPr>
          <w:rFonts w:asciiTheme="minorHAnsi" w:hAnsiTheme="minorHAnsi" w:cs="Arial"/>
          <w:i/>
        </w:rPr>
        <w:t>Resumen</w:t>
      </w:r>
    </w:p>
    <w:p w14:paraId="0B9D8114" w14:textId="77777777" w:rsidR="00964EAB" w:rsidRPr="002C454E" w:rsidRDefault="00964EAB" w:rsidP="00964EAB">
      <w:pPr>
        <w:jc w:val="both"/>
        <w:rPr>
          <w:rFonts w:asciiTheme="minorHAnsi" w:hAnsiTheme="minorHAnsi" w:cs="Arial"/>
        </w:rPr>
      </w:pPr>
      <w:r w:rsidRPr="002C454E">
        <w:rPr>
          <w:rFonts w:asciiTheme="minorHAnsi" w:hAnsiTheme="minorHAnsi" w:cs="Arial"/>
        </w:rPr>
        <w:t>La violencia familiar es un fenómeno presente en todas las sociedades y se han generado distintos métodos para hacerle frente. Específicamente para el caso de la violencia perpetrada dentro del vínculo de pareja, existen tratamientos enfocados a las víctimas para ayudarles y apoyarles en salvaguardar su integridad, tanto física como emocional, así como métodos enfocados en sanar las heridas causadas por lo vivido. También se han desarrollado tratamientos enfocados en los ofensores, mismos que han sufrido distintas modificaciones a lo largo del tiempo e integrado distintas teorías psicológicas pero que conservan un objetivo en común, reducir la reincidencia. En Alberta, Canadá, para prevenir y hacerle frente a la violencia familiar, existen leyes y un trabajo coordinado entre corte, servicio policial, servicios especializados en violencia familiar y agencias no gubernamentales, orientados a la evaluación, tratamiento, rehabilitación y seguimiento a ofensores. En la presente tesina se lleva a cabo una revisión de los objetivos y características del grupo terapéutico para perpetradores-ofensores utilizados en los Estados Unidos de América y Canadá, así como las leyes y procedimientos de intervención desarrollados para combatir la violencia familiar. Esta revisión incluye la llamada Respuesta Coordinada de la Comunidad que implica el papel de la comunidad en el intento por reducir la violencia familiar, que abarca la denuncia y la adopción de una postura de cero tolerancia hacia la violencia. La información derivada de esta tesina pretende proveer de elementos que contribuyan a enriquecer los tratamientos para ofensores ya existentes en México.</w:t>
      </w:r>
    </w:p>
    <w:p w14:paraId="346DA3C0" w14:textId="77777777" w:rsidR="00964EAB" w:rsidRPr="002C454E" w:rsidRDefault="00964EAB" w:rsidP="00964EAB">
      <w:pPr>
        <w:jc w:val="both"/>
        <w:rPr>
          <w:rFonts w:asciiTheme="minorHAnsi" w:hAnsiTheme="minorHAnsi" w:cs="Arial"/>
          <w:i/>
        </w:rPr>
      </w:pPr>
      <w:r w:rsidRPr="002C454E">
        <w:rPr>
          <w:rFonts w:asciiTheme="minorHAnsi" w:hAnsiTheme="minorHAnsi" w:cs="Arial"/>
          <w:i/>
        </w:rPr>
        <w:t>Referencias bibliográficas mínimas</w:t>
      </w:r>
    </w:p>
    <w:p w14:paraId="6D2FBB2A" w14:textId="77777777" w:rsidR="00964EAB" w:rsidRPr="002C454E" w:rsidRDefault="00964EAB" w:rsidP="00964EAB">
      <w:pPr>
        <w:spacing w:after="120"/>
        <w:ind w:left="709" w:hanging="709"/>
        <w:jc w:val="both"/>
        <w:rPr>
          <w:rFonts w:asciiTheme="minorHAnsi" w:hAnsiTheme="minorHAnsi" w:cs="Arial"/>
        </w:rPr>
      </w:pPr>
      <w:r w:rsidRPr="002C454E">
        <w:rPr>
          <w:rFonts w:asciiTheme="minorHAnsi" w:hAnsiTheme="minorHAnsi" w:cs="Arial"/>
        </w:rPr>
        <w:t xml:space="preserve">Informes de trabajo periódicos que realicé en mi estadía en Calgary, </w:t>
      </w:r>
    </w:p>
    <w:p w14:paraId="5B2C1FDC" w14:textId="77777777" w:rsidR="00964EAB" w:rsidRPr="002C454E" w:rsidRDefault="00964EAB" w:rsidP="00964EAB">
      <w:pPr>
        <w:spacing w:after="120"/>
        <w:ind w:left="709" w:hanging="709"/>
        <w:jc w:val="both"/>
        <w:rPr>
          <w:rFonts w:asciiTheme="minorHAnsi" w:hAnsiTheme="minorHAnsi" w:cs="Arial"/>
        </w:rPr>
      </w:pPr>
      <w:r w:rsidRPr="002C454E">
        <w:rPr>
          <w:rFonts w:asciiTheme="minorHAnsi" w:hAnsiTheme="minorHAnsi" w:cs="Arial"/>
        </w:rPr>
        <w:t xml:space="preserve">Modelo de Calgary en atención con ofensores (traducido), </w:t>
      </w:r>
    </w:p>
    <w:p w14:paraId="46CF2073" w14:textId="77777777" w:rsidR="00964EAB" w:rsidRPr="002C454E" w:rsidRDefault="00964EAB" w:rsidP="00964EAB">
      <w:pPr>
        <w:spacing w:after="120"/>
        <w:ind w:left="709" w:hanging="709"/>
        <w:jc w:val="both"/>
        <w:rPr>
          <w:rFonts w:asciiTheme="minorHAnsi" w:hAnsiTheme="minorHAnsi"/>
          <w:szCs w:val="24"/>
        </w:rPr>
      </w:pPr>
      <w:proofErr w:type="spellStart"/>
      <w:r w:rsidRPr="002C454E">
        <w:rPr>
          <w:rFonts w:asciiTheme="minorHAnsi" w:hAnsiTheme="minorHAnsi"/>
          <w:szCs w:val="24"/>
        </w:rPr>
        <w:t>Goldner</w:t>
      </w:r>
      <w:proofErr w:type="spellEnd"/>
      <w:r w:rsidRPr="002C454E">
        <w:rPr>
          <w:rFonts w:asciiTheme="minorHAnsi" w:hAnsiTheme="minorHAnsi"/>
          <w:szCs w:val="24"/>
        </w:rPr>
        <w:t xml:space="preserve">, Virginia, 1993, “Dejando en el pasado nuestro debate polarizado acerca de la violencia doméstica”, </w:t>
      </w:r>
      <w:r w:rsidRPr="002C454E">
        <w:rPr>
          <w:rFonts w:asciiTheme="minorHAnsi" w:hAnsiTheme="minorHAnsi"/>
          <w:i/>
          <w:iCs/>
          <w:szCs w:val="24"/>
        </w:rPr>
        <w:t>Sistemas Familiares</w:t>
      </w:r>
      <w:r w:rsidRPr="002C454E">
        <w:rPr>
          <w:rFonts w:asciiTheme="minorHAnsi" w:hAnsiTheme="minorHAnsi"/>
          <w:szCs w:val="24"/>
        </w:rPr>
        <w:t>, agosto.</w:t>
      </w:r>
    </w:p>
    <w:p w14:paraId="131CBA57" w14:textId="77777777" w:rsidR="00964EAB" w:rsidRPr="002C454E" w:rsidRDefault="00964EAB" w:rsidP="00964EAB">
      <w:pPr>
        <w:spacing w:after="120"/>
        <w:ind w:left="709" w:hanging="709"/>
        <w:jc w:val="both"/>
        <w:rPr>
          <w:rFonts w:asciiTheme="minorHAnsi" w:hAnsiTheme="minorHAnsi"/>
          <w:szCs w:val="24"/>
        </w:rPr>
      </w:pPr>
      <w:proofErr w:type="spellStart"/>
      <w:r w:rsidRPr="002C454E">
        <w:rPr>
          <w:rFonts w:asciiTheme="minorHAnsi" w:hAnsiTheme="minorHAnsi"/>
          <w:szCs w:val="24"/>
        </w:rPr>
        <w:t>Sluzki</w:t>
      </w:r>
      <w:proofErr w:type="spellEnd"/>
      <w:r w:rsidRPr="002C454E">
        <w:rPr>
          <w:rFonts w:asciiTheme="minorHAnsi" w:hAnsiTheme="minorHAnsi"/>
          <w:szCs w:val="24"/>
        </w:rPr>
        <w:t xml:space="preserve">, Carlos, 1998, </w:t>
      </w:r>
      <w:r w:rsidRPr="002C454E">
        <w:rPr>
          <w:rFonts w:asciiTheme="minorHAnsi" w:hAnsiTheme="minorHAnsi"/>
          <w:i/>
          <w:szCs w:val="24"/>
        </w:rPr>
        <w:t xml:space="preserve">La red social: frontera de la práctica sistémica. </w:t>
      </w:r>
      <w:proofErr w:type="spellStart"/>
      <w:r w:rsidRPr="002C454E">
        <w:rPr>
          <w:rFonts w:asciiTheme="minorHAnsi" w:hAnsiTheme="minorHAnsi"/>
          <w:szCs w:val="24"/>
        </w:rPr>
        <w:t>Gedisa</w:t>
      </w:r>
      <w:proofErr w:type="spellEnd"/>
      <w:r w:rsidRPr="002C454E">
        <w:rPr>
          <w:rFonts w:asciiTheme="minorHAnsi" w:hAnsiTheme="minorHAnsi"/>
          <w:szCs w:val="24"/>
        </w:rPr>
        <w:t xml:space="preserve">, Barcelona. </w:t>
      </w:r>
    </w:p>
    <w:p w14:paraId="502557EC" w14:textId="77777777" w:rsidR="00964EAB" w:rsidRPr="002C454E" w:rsidRDefault="00964EAB" w:rsidP="00964EAB">
      <w:pPr>
        <w:tabs>
          <w:tab w:val="left" w:pos="4900"/>
        </w:tabs>
        <w:spacing w:after="120"/>
        <w:ind w:left="709" w:hanging="709"/>
        <w:jc w:val="both"/>
        <w:rPr>
          <w:rFonts w:asciiTheme="minorHAnsi" w:hAnsiTheme="minorHAnsi"/>
          <w:szCs w:val="24"/>
        </w:rPr>
      </w:pPr>
      <w:proofErr w:type="spellStart"/>
      <w:r w:rsidRPr="002C454E">
        <w:rPr>
          <w:rFonts w:asciiTheme="minorHAnsi" w:hAnsiTheme="minorHAnsi"/>
          <w:szCs w:val="24"/>
        </w:rPr>
        <w:t>Watzlawick</w:t>
      </w:r>
      <w:proofErr w:type="spellEnd"/>
      <w:r w:rsidRPr="002C454E">
        <w:rPr>
          <w:rFonts w:asciiTheme="minorHAnsi" w:hAnsiTheme="minorHAnsi"/>
          <w:szCs w:val="24"/>
        </w:rPr>
        <w:t xml:space="preserve">, Paul, et al., 1993, </w:t>
      </w:r>
      <w:r w:rsidRPr="002C454E">
        <w:rPr>
          <w:rFonts w:asciiTheme="minorHAnsi" w:hAnsiTheme="minorHAnsi"/>
          <w:i/>
          <w:szCs w:val="24"/>
        </w:rPr>
        <w:t>Teoría de la comunicación humana</w:t>
      </w:r>
      <w:r w:rsidRPr="002C454E">
        <w:rPr>
          <w:rFonts w:asciiTheme="minorHAnsi" w:hAnsiTheme="minorHAnsi"/>
          <w:szCs w:val="24"/>
        </w:rPr>
        <w:t>, Herder, Barcelona.</w:t>
      </w:r>
    </w:p>
    <w:p w14:paraId="43AADB0A" w14:textId="77777777" w:rsidR="00964EAB" w:rsidRPr="002C454E" w:rsidRDefault="00964EAB" w:rsidP="00964EAB">
      <w:pPr>
        <w:spacing w:after="120"/>
        <w:ind w:left="709" w:hanging="709"/>
        <w:rPr>
          <w:rFonts w:asciiTheme="minorHAnsi" w:hAnsiTheme="minorHAnsi"/>
          <w:szCs w:val="24"/>
          <w:lang w:val="en-US"/>
        </w:rPr>
      </w:pPr>
      <w:r w:rsidRPr="002C454E">
        <w:rPr>
          <w:rFonts w:asciiTheme="minorHAnsi" w:hAnsiTheme="minorHAnsi"/>
          <w:szCs w:val="24"/>
          <w:lang w:val="en-US"/>
        </w:rPr>
        <w:t xml:space="preserve">White, Michael, </w:t>
      </w:r>
      <w:r w:rsidRPr="002C454E">
        <w:rPr>
          <w:rFonts w:asciiTheme="minorHAnsi" w:hAnsiTheme="minorHAnsi"/>
          <w:i/>
          <w:szCs w:val="24"/>
          <w:lang w:val="en-US"/>
        </w:rPr>
        <w:t>The International Journal of Narrative Therapy and Community Work</w:t>
      </w:r>
      <w:r w:rsidRPr="002C454E">
        <w:rPr>
          <w:rFonts w:asciiTheme="minorHAnsi" w:hAnsiTheme="minorHAnsi"/>
          <w:szCs w:val="24"/>
          <w:lang w:val="en-US"/>
        </w:rPr>
        <w:t xml:space="preserve">, 2005, </w:t>
      </w:r>
      <w:proofErr w:type="spellStart"/>
      <w:r w:rsidRPr="002C454E">
        <w:rPr>
          <w:rFonts w:asciiTheme="minorHAnsi" w:hAnsiTheme="minorHAnsi"/>
          <w:szCs w:val="24"/>
          <w:lang w:val="en-US"/>
        </w:rPr>
        <w:t>núm</w:t>
      </w:r>
      <w:proofErr w:type="spellEnd"/>
      <w:r w:rsidRPr="002C454E">
        <w:rPr>
          <w:rFonts w:asciiTheme="minorHAnsi" w:hAnsiTheme="minorHAnsi"/>
          <w:szCs w:val="24"/>
          <w:lang w:val="en-US"/>
        </w:rPr>
        <w:t>. 3 y 4, p. 14</w:t>
      </w:r>
    </w:p>
    <w:p w14:paraId="0CA1F477" w14:textId="77777777" w:rsidR="00964EAB" w:rsidRPr="002C454E" w:rsidRDefault="00964EAB" w:rsidP="00964EAB">
      <w:pPr>
        <w:spacing w:after="120"/>
        <w:jc w:val="both"/>
        <w:rPr>
          <w:rFonts w:asciiTheme="minorHAnsi" w:hAnsiTheme="minorHAnsi"/>
          <w:szCs w:val="24"/>
          <w:lang w:val="en-US"/>
        </w:rPr>
      </w:pPr>
    </w:p>
    <w:p w14:paraId="3C2C26F0" w14:textId="77777777" w:rsidR="00964EAB" w:rsidRPr="002C454E" w:rsidRDefault="00964EAB" w:rsidP="00964EAB">
      <w:pPr>
        <w:jc w:val="both"/>
        <w:rPr>
          <w:rFonts w:asciiTheme="minorHAnsi" w:hAnsiTheme="minorHAnsi" w:cs="Arial"/>
          <w:lang w:val="en-US"/>
        </w:rPr>
      </w:pPr>
    </w:p>
    <w:p w14:paraId="04DE9763" w14:textId="77777777" w:rsidR="00964EAB" w:rsidRPr="002C454E" w:rsidRDefault="00964EAB" w:rsidP="00964EAB">
      <w:pPr>
        <w:jc w:val="both"/>
        <w:rPr>
          <w:rFonts w:asciiTheme="minorHAnsi" w:hAnsiTheme="minorHAnsi" w:cs="Arial"/>
          <w:szCs w:val="24"/>
          <w:lang w:val="en-US"/>
        </w:rPr>
      </w:pPr>
    </w:p>
    <w:p w14:paraId="6A626E67" w14:textId="77777777" w:rsidR="00964EAB" w:rsidRPr="00033AF7" w:rsidRDefault="00964EAB" w:rsidP="00033AF7">
      <w:pPr>
        <w:spacing w:after="200" w:line="276" w:lineRule="auto"/>
        <w:rPr>
          <w:rFonts w:asciiTheme="minorHAnsi" w:hAnsiTheme="minorHAnsi"/>
          <w:b/>
          <w:i/>
          <w:u w:val="single"/>
          <w:lang w:val="en-US"/>
        </w:rPr>
      </w:pPr>
      <w:r w:rsidRPr="00BB1FAD">
        <w:rPr>
          <w:rFonts w:asciiTheme="minorHAnsi" w:hAnsiTheme="minorHAnsi"/>
          <w:b/>
          <w:i/>
          <w:u w:val="single"/>
          <w:lang w:val="en-US"/>
        </w:rPr>
        <w:br w:type="page"/>
      </w:r>
      <w:bookmarkStart w:id="0" w:name="_GoBack"/>
      <w:bookmarkEnd w:id="0"/>
      <w:r w:rsidRPr="002C454E">
        <w:rPr>
          <w:rFonts w:asciiTheme="minorHAnsi" w:hAnsiTheme="minorHAnsi"/>
          <w:b/>
          <w:i/>
          <w:u w:val="single"/>
        </w:rPr>
        <w:lastRenderedPageBreak/>
        <w:t>Ejemplo 2</w:t>
      </w:r>
    </w:p>
    <w:p w14:paraId="5D326385" w14:textId="77777777" w:rsidR="00964EAB" w:rsidRPr="002C454E" w:rsidRDefault="00964EAB" w:rsidP="00964EAB">
      <w:pPr>
        <w:jc w:val="both"/>
        <w:rPr>
          <w:rFonts w:asciiTheme="minorHAnsi" w:hAnsiTheme="minorHAnsi" w:cs="Arial"/>
          <w:i/>
        </w:rPr>
      </w:pPr>
      <w:r w:rsidRPr="002C454E">
        <w:rPr>
          <w:rFonts w:asciiTheme="minorHAnsi" w:hAnsiTheme="minorHAnsi" w:cs="Arial"/>
          <w:i/>
        </w:rPr>
        <w:t>Resumen</w:t>
      </w:r>
    </w:p>
    <w:p w14:paraId="7120DA0D" w14:textId="77777777" w:rsidR="00964EAB" w:rsidRPr="002C454E" w:rsidRDefault="00964EAB" w:rsidP="00964EAB">
      <w:pPr>
        <w:spacing w:before="120"/>
        <w:ind w:firstLine="709"/>
        <w:jc w:val="both"/>
        <w:rPr>
          <w:rFonts w:asciiTheme="minorHAnsi" w:hAnsiTheme="minorHAnsi"/>
        </w:rPr>
      </w:pPr>
      <w:r w:rsidRPr="002C454E">
        <w:rPr>
          <w:rFonts w:asciiTheme="minorHAnsi" w:hAnsiTheme="minorHAnsi"/>
        </w:rPr>
        <w:t xml:space="preserve">El estudio y el tratamiento de los trastornos de la conducta alimentaria (TCA) en México cuentan con 20 años aproximadamente. A lo largo de este tiempo se han hecho contribuciones importantes en tesis, capítulos de libro y artículos científicos sobre diferentes aspectos de los TCA, pero me parece que una de las áreas en las que se han elaborado pocos trabajos es en el de familia, probablemente porque las personas dedicadas al tratamiento familiar, no se dedican a la investigación y la publicación de trabajos. Es por ello que me parece que es una aportación importante el llevar a cabo un trabajo en el que se condense una cantidad importante de información en un documento de consulta sobre el tema.   </w:t>
      </w:r>
    </w:p>
    <w:p w14:paraId="145A24C7" w14:textId="77777777" w:rsidR="00964EAB" w:rsidRPr="002C454E" w:rsidRDefault="00964EAB" w:rsidP="00964EAB">
      <w:pPr>
        <w:spacing w:before="120"/>
        <w:ind w:firstLine="709"/>
        <w:jc w:val="both"/>
        <w:rPr>
          <w:rFonts w:asciiTheme="minorHAnsi" w:hAnsiTheme="minorHAnsi"/>
        </w:rPr>
      </w:pPr>
      <w:r w:rsidRPr="002C454E">
        <w:rPr>
          <w:rFonts w:asciiTheme="minorHAnsi" w:hAnsiTheme="minorHAnsi"/>
        </w:rPr>
        <w:t>En este trabajo se incluirá una revisión de la bibliografía de los diferentes abordajes teóricos y modelos de tratamiento que han sido propuestos para el tratamiento de los TCA desde la perspectiva familiar, así como la presentación y análisis de un caso con base en los abordajes propuestos en el diplomado. La revisión bibliográfica incluirá tanto libros como artículos científicos, esperando encontrar en los primeros las propuestas teóricas y técnicas, y en los segundos, los resultados de investigación. Me interesa hacer una descripción detallada de los diferentes enfoques de tratamiento y no nada más una mención de los mismos, que sirva como guía para los interesados en el tema, particularmente de los abordajes más recientes específicos para los trastornos alimentarios, que son poco conocidos y utilizados en México.</w:t>
      </w:r>
    </w:p>
    <w:p w14:paraId="6141AA1A" w14:textId="77777777" w:rsidR="00964EAB" w:rsidRPr="002C454E" w:rsidRDefault="00964EAB" w:rsidP="00964EAB">
      <w:pPr>
        <w:spacing w:before="120"/>
        <w:ind w:firstLine="709"/>
        <w:jc w:val="both"/>
        <w:rPr>
          <w:rFonts w:asciiTheme="minorHAnsi" w:hAnsiTheme="minorHAnsi"/>
        </w:rPr>
      </w:pPr>
      <w:r w:rsidRPr="002C454E">
        <w:rPr>
          <w:rFonts w:asciiTheme="minorHAnsi" w:hAnsiTheme="minorHAnsi"/>
        </w:rPr>
        <w:t>Con respecto al caso que será analizado, se tratará de una familia con un miembro con un TCA en tratamiento en la Clínica de Trastornos de la Conducta Alimentaria del Instituto Nacional de Psiquiatría Ramón de la Fuente Muñiz. El caso se analizará con base en los lineamientos marcados en el diplomado.</w:t>
      </w:r>
    </w:p>
    <w:p w14:paraId="2F27900C" w14:textId="77777777" w:rsidR="00964EAB" w:rsidRPr="002C454E" w:rsidRDefault="00964EAB" w:rsidP="00964EAB">
      <w:pPr>
        <w:spacing w:before="120"/>
        <w:ind w:firstLine="709"/>
        <w:jc w:val="both"/>
        <w:rPr>
          <w:rFonts w:asciiTheme="minorHAnsi" w:hAnsiTheme="minorHAnsi"/>
        </w:rPr>
      </w:pPr>
      <w:r w:rsidRPr="002C454E">
        <w:rPr>
          <w:rFonts w:asciiTheme="minorHAnsi" w:hAnsiTheme="minorHAnsi"/>
        </w:rPr>
        <w:t xml:space="preserve">La relación entre trastornos de la conducta alimentaria y la familia se puede encontrar por lo menos desde el siglo XIX. Las diferentes visiones varían desde la casi neutralidad de </w:t>
      </w:r>
      <w:proofErr w:type="spellStart"/>
      <w:r w:rsidRPr="002C454E">
        <w:rPr>
          <w:rFonts w:asciiTheme="minorHAnsi" w:hAnsiTheme="minorHAnsi"/>
        </w:rPr>
        <w:t>Laségue</w:t>
      </w:r>
      <w:proofErr w:type="spellEnd"/>
      <w:r w:rsidRPr="002C454E">
        <w:rPr>
          <w:rFonts w:asciiTheme="minorHAnsi" w:hAnsiTheme="minorHAnsi"/>
        </w:rPr>
        <w:t xml:space="preserve">, la opinión extrema de </w:t>
      </w:r>
      <w:proofErr w:type="spellStart"/>
      <w:r w:rsidRPr="002C454E">
        <w:rPr>
          <w:rFonts w:asciiTheme="minorHAnsi" w:hAnsiTheme="minorHAnsi"/>
        </w:rPr>
        <w:t>Gull</w:t>
      </w:r>
      <w:proofErr w:type="spellEnd"/>
      <w:r w:rsidRPr="002C454E">
        <w:rPr>
          <w:rFonts w:asciiTheme="minorHAnsi" w:hAnsiTheme="minorHAnsi"/>
        </w:rPr>
        <w:t xml:space="preserve"> al considerar que los padres son los peores cuidadores, o la de </w:t>
      </w:r>
      <w:proofErr w:type="spellStart"/>
      <w:r w:rsidRPr="002C454E">
        <w:rPr>
          <w:rFonts w:asciiTheme="minorHAnsi" w:hAnsiTheme="minorHAnsi"/>
        </w:rPr>
        <w:t>Charcot</w:t>
      </w:r>
      <w:proofErr w:type="spellEnd"/>
      <w:r w:rsidRPr="002C454E">
        <w:rPr>
          <w:rFonts w:asciiTheme="minorHAnsi" w:hAnsiTheme="minorHAnsi"/>
        </w:rPr>
        <w:t xml:space="preserve">, que consideraba que eran una influencia perniciosa. Ninguna de estas visiones consideraba favorable la intervención de los padres en el tratamiento de la hija, e incluso se discutía si sería posible tratar la anorexia nervosa sin aislar a la hija de la familia (le </w:t>
      </w:r>
      <w:proofErr w:type="spellStart"/>
      <w:r w:rsidRPr="002C454E">
        <w:rPr>
          <w:rFonts w:asciiTheme="minorHAnsi" w:hAnsiTheme="minorHAnsi"/>
        </w:rPr>
        <w:t>Grange</w:t>
      </w:r>
      <w:proofErr w:type="spellEnd"/>
      <w:r w:rsidRPr="002C454E">
        <w:rPr>
          <w:rFonts w:asciiTheme="minorHAnsi" w:hAnsiTheme="minorHAnsi"/>
        </w:rPr>
        <w:t xml:space="preserve"> y </w:t>
      </w:r>
      <w:proofErr w:type="spellStart"/>
      <w:r w:rsidRPr="002C454E">
        <w:rPr>
          <w:rFonts w:asciiTheme="minorHAnsi" w:hAnsiTheme="minorHAnsi"/>
        </w:rPr>
        <w:t>Eisler</w:t>
      </w:r>
      <w:proofErr w:type="spellEnd"/>
      <w:r w:rsidRPr="002C454E">
        <w:rPr>
          <w:rFonts w:asciiTheme="minorHAnsi" w:hAnsiTheme="minorHAnsi"/>
        </w:rPr>
        <w:t xml:space="preserve">, 2008). A finales de los años 50 ocurre un cambio en dicha visión con el trabajo de </w:t>
      </w:r>
      <w:proofErr w:type="spellStart"/>
      <w:r w:rsidRPr="002C454E">
        <w:rPr>
          <w:rFonts w:asciiTheme="minorHAnsi" w:hAnsiTheme="minorHAnsi"/>
        </w:rPr>
        <w:t>Hilde</w:t>
      </w:r>
      <w:proofErr w:type="spellEnd"/>
      <w:r w:rsidRPr="002C454E">
        <w:rPr>
          <w:rFonts w:asciiTheme="minorHAnsi" w:hAnsiTheme="minorHAnsi"/>
        </w:rPr>
        <w:t xml:space="preserve"> Bruch, quien comienza a tratar personas con anorexia nervosa y realiza descripciones de sus familias, y posteriormente con los de Mara </w:t>
      </w:r>
      <w:proofErr w:type="spellStart"/>
      <w:r w:rsidRPr="002C454E">
        <w:rPr>
          <w:rFonts w:asciiTheme="minorHAnsi" w:hAnsiTheme="minorHAnsi"/>
        </w:rPr>
        <w:t>Selvini-Palazzoli</w:t>
      </w:r>
      <w:proofErr w:type="spellEnd"/>
      <w:r w:rsidRPr="002C454E">
        <w:rPr>
          <w:rFonts w:asciiTheme="minorHAnsi" w:hAnsiTheme="minorHAnsi"/>
        </w:rPr>
        <w:t xml:space="preserve"> (1978) y </w:t>
      </w:r>
      <w:proofErr w:type="spellStart"/>
      <w:r w:rsidRPr="002C454E">
        <w:rPr>
          <w:rFonts w:asciiTheme="minorHAnsi" w:hAnsiTheme="minorHAnsi"/>
        </w:rPr>
        <w:t>Minuchin</w:t>
      </w:r>
      <w:proofErr w:type="spellEnd"/>
      <w:r w:rsidRPr="002C454E">
        <w:rPr>
          <w:rFonts w:asciiTheme="minorHAnsi" w:hAnsiTheme="minorHAnsi"/>
        </w:rPr>
        <w:t xml:space="preserve">, Rosman y Baker (1978) quienes aportaron descripciones detalladas de las familias de personas con un TCA. Los modelos teóricos </w:t>
      </w:r>
      <w:r w:rsidRPr="002C454E">
        <w:rPr>
          <w:rFonts w:asciiTheme="minorHAnsi" w:hAnsiTheme="minorHAnsi"/>
        </w:rPr>
        <w:lastRenderedPageBreak/>
        <w:t>sugeridos por estos autores, hablan de mecanismos subyacentes específicos en la familia que pueden ser modificados.</w:t>
      </w:r>
    </w:p>
    <w:p w14:paraId="1BCDE5B7" w14:textId="77777777" w:rsidR="00964EAB" w:rsidRPr="002C454E" w:rsidRDefault="00964EAB" w:rsidP="00964EAB">
      <w:pPr>
        <w:spacing w:before="120"/>
        <w:ind w:firstLine="709"/>
        <w:jc w:val="both"/>
        <w:rPr>
          <w:rFonts w:asciiTheme="minorHAnsi" w:hAnsiTheme="minorHAnsi"/>
        </w:rPr>
      </w:pPr>
      <w:r w:rsidRPr="002C454E">
        <w:rPr>
          <w:rFonts w:asciiTheme="minorHAnsi" w:hAnsiTheme="minorHAnsi"/>
        </w:rPr>
        <w:t xml:space="preserve">El interés por estudiar a familias de personas con un TCA ha incluido entre otros temas: la cohesión familiar, la comunicación y la expresividad, la organización, la emoción expresada, las experiencias tempranas en relación con la comida y la presencia de psicopatología en los padres. Las propuestas de tratamiento para familias con un miembro con un TCA han sido principalmente la de la escuela estructural, la de la escuela de Milán y la de la escuela narrativa; más recientemente el modelo de polaridades semánticas y el modelo </w:t>
      </w:r>
      <w:proofErr w:type="spellStart"/>
      <w:r w:rsidRPr="002C454E">
        <w:rPr>
          <w:rFonts w:asciiTheme="minorHAnsi" w:hAnsiTheme="minorHAnsi"/>
        </w:rPr>
        <w:t>Maudsley</w:t>
      </w:r>
      <w:proofErr w:type="spellEnd"/>
      <w:r w:rsidRPr="002C454E">
        <w:rPr>
          <w:rFonts w:asciiTheme="minorHAnsi" w:hAnsiTheme="minorHAnsi"/>
        </w:rPr>
        <w:t xml:space="preserve">, el cual retoma puntos de diversos abordajes. </w:t>
      </w:r>
    </w:p>
    <w:p w14:paraId="44F270A7" w14:textId="77777777" w:rsidR="00964EAB" w:rsidRPr="002C454E" w:rsidRDefault="00964EAB" w:rsidP="00964EAB">
      <w:pPr>
        <w:spacing w:before="120"/>
        <w:ind w:firstLine="709"/>
        <w:jc w:val="both"/>
        <w:rPr>
          <w:rFonts w:asciiTheme="minorHAnsi" w:hAnsiTheme="minorHAnsi"/>
        </w:rPr>
      </w:pPr>
      <w:r w:rsidRPr="002C454E">
        <w:rPr>
          <w:rFonts w:asciiTheme="minorHAnsi" w:hAnsiTheme="minorHAnsi"/>
        </w:rPr>
        <w:t xml:space="preserve">A continuación describo brevemente cada uno de los principales enfoques etiológicos y de tratamiento que han tratado de explicar a las familias con un miembros con un TCA, los cuales serán desarrollados en el trabajo de tesis. </w:t>
      </w:r>
    </w:p>
    <w:p w14:paraId="23D881F9" w14:textId="77777777" w:rsidR="00964EAB" w:rsidRPr="002C454E" w:rsidRDefault="00964EAB" w:rsidP="00964EAB">
      <w:pPr>
        <w:spacing w:before="120"/>
        <w:ind w:firstLine="709"/>
        <w:jc w:val="both"/>
        <w:rPr>
          <w:rFonts w:asciiTheme="minorHAnsi" w:hAnsiTheme="minorHAnsi"/>
        </w:rPr>
      </w:pPr>
      <w:proofErr w:type="spellStart"/>
      <w:r w:rsidRPr="002C454E">
        <w:rPr>
          <w:rFonts w:asciiTheme="minorHAnsi" w:hAnsiTheme="minorHAnsi"/>
        </w:rPr>
        <w:t>Minuchin</w:t>
      </w:r>
      <w:proofErr w:type="spellEnd"/>
      <w:r w:rsidRPr="002C454E">
        <w:rPr>
          <w:rFonts w:asciiTheme="minorHAnsi" w:hAnsiTheme="minorHAnsi"/>
        </w:rPr>
        <w:t xml:space="preserve">, Rosman y Baker (1978) describen a las familias de personas con un TCA como familias psicosomáticas, cuyas características son el aglutinamiento, la sobreprotección, la rigidez, la falta de resolución de conflictos y desviación de conflicto. Mara </w:t>
      </w:r>
      <w:proofErr w:type="spellStart"/>
      <w:r w:rsidRPr="002C454E">
        <w:rPr>
          <w:rFonts w:asciiTheme="minorHAnsi" w:hAnsiTheme="minorHAnsi"/>
        </w:rPr>
        <w:t>Selvini-Palazzoli</w:t>
      </w:r>
      <w:proofErr w:type="spellEnd"/>
      <w:r w:rsidRPr="002C454E">
        <w:rPr>
          <w:rFonts w:asciiTheme="minorHAnsi" w:hAnsiTheme="minorHAnsi"/>
        </w:rPr>
        <w:t xml:space="preserve"> en 1978, hace investigaciones sobre las alianzas secretas que son negadas y sobre la alteración en la comunicación, caracterizada porque cada miembro de la familia quiere imponer sus reglas de relación a la vez que rechazan la comunicación del otro entrando en contradicciones. Asimismo, los padres no asumen el liderazgo, dejándolo a la enfermedad, y no asumen la responsabilidad cuando algo sale mal. Los padres están desilusionados el uno del otro, pero se ocultan detrás de una fachada de bienestar; ambos luchan por ganarse a la hija siendo el más sacrificado. Por otro lado, </w:t>
      </w:r>
      <w:proofErr w:type="spellStart"/>
      <w:r w:rsidRPr="002C454E">
        <w:rPr>
          <w:rFonts w:asciiTheme="minorHAnsi" w:hAnsiTheme="minorHAnsi"/>
        </w:rPr>
        <w:t>Selvini-Palazzoli</w:t>
      </w:r>
      <w:proofErr w:type="spellEnd"/>
      <w:r w:rsidRPr="002C454E">
        <w:rPr>
          <w:rFonts w:asciiTheme="minorHAnsi" w:hAnsiTheme="minorHAnsi"/>
        </w:rPr>
        <w:t xml:space="preserve"> junto con el equipo de Milán (1978), ligaron la conducta anoréxica a un juego específico de la familia; la explicación etiológica que brindan es que se trata de la confluencia de factores específicos de la cultura occidental (opulencia versus delgadez), la posición central del hijo en la familia y prolongación de la adolescencia; una interacción familiar basada en el concepto de “juego familiar”.</w:t>
      </w:r>
    </w:p>
    <w:p w14:paraId="43FEF5FD" w14:textId="77777777" w:rsidR="00964EAB" w:rsidRPr="002C454E" w:rsidRDefault="00964EAB" w:rsidP="00964EAB">
      <w:pPr>
        <w:spacing w:before="120"/>
        <w:ind w:firstLine="709"/>
        <w:jc w:val="both"/>
        <w:rPr>
          <w:rFonts w:asciiTheme="minorHAnsi" w:hAnsiTheme="minorHAnsi"/>
        </w:rPr>
      </w:pPr>
      <w:r w:rsidRPr="002C454E">
        <w:rPr>
          <w:rFonts w:asciiTheme="minorHAnsi" w:hAnsiTheme="minorHAnsi"/>
        </w:rPr>
        <w:t xml:space="preserve">Posteriormente en 1983, White siguiendo el modelo </w:t>
      </w:r>
      <w:proofErr w:type="spellStart"/>
      <w:r w:rsidRPr="002C454E">
        <w:rPr>
          <w:rFonts w:asciiTheme="minorHAnsi" w:hAnsiTheme="minorHAnsi"/>
        </w:rPr>
        <w:t>trigeneracional</w:t>
      </w:r>
      <w:proofErr w:type="spellEnd"/>
      <w:r w:rsidRPr="002C454E">
        <w:rPr>
          <w:rFonts w:asciiTheme="minorHAnsi" w:hAnsiTheme="minorHAnsi"/>
        </w:rPr>
        <w:t xml:space="preserve"> desarrollado por </w:t>
      </w:r>
      <w:proofErr w:type="spellStart"/>
      <w:r w:rsidRPr="002C454E">
        <w:rPr>
          <w:rFonts w:asciiTheme="minorHAnsi" w:hAnsiTheme="minorHAnsi"/>
        </w:rPr>
        <w:t>Boszormenyi</w:t>
      </w:r>
      <w:proofErr w:type="spellEnd"/>
      <w:r w:rsidRPr="002C454E">
        <w:rPr>
          <w:rFonts w:asciiTheme="minorHAnsi" w:hAnsiTheme="minorHAnsi"/>
        </w:rPr>
        <w:t xml:space="preserve">-Nagy (1965), </w:t>
      </w:r>
      <w:proofErr w:type="spellStart"/>
      <w:r w:rsidRPr="002C454E">
        <w:rPr>
          <w:rFonts w:asciiTheme="minorHAnsi" w:hAnsiTheme="minorHAnsi"/>
        </w:rPr>
        <w:t>Boszormenyi</w:t>
      </w:r>
      <w:proofErr w:type="spellEnd"/>
      <w:r w:rsidRPr="002C454E">
        <w:rPr>
          <w:rFonts w:asciiTheme="minorHAnsi" w:hAnsiTheme="minorHAnsi"/>
        </w:rPr>
        <w:t xml:space="preserve">-Nagy y </w:t>
      </w:r>
      <w:proofErr w:type="spellStart"/>
      <w:r w:rsidRPr="002C454E">
        <w:rPr>
          <w:rFonts w:asciiTheme="minorHAnsi" w:hAnsiTheme="minorHAnsi"/>
        </w:rPr>
        <w:t>Sparks</w:t>
      </w:r>
      <w:proofErr w:type="spellEnd"/>
      <w:r w:rsidRPr="002C454E">
        <w:rPr>
          <w:rFonts w:asciiTheme="minorHAnsi" w:hAnsiTheme="minorHAnsi"/>
        </w:rPr>
        <w:t xml:space="preserve"> (1973), describe a las familias de las anoréxicas como sistemas rígidos de creencias implícitas que se transmiten de generación en generación. Propone que la rigidez de los mismos restringe las formas de interacción tanto dentro como fuera de la familia, además de prescribir roles a las hijas volviéndolas vulnerables frente a la anorexia nervosa. Entre las creencias que White describe están una fuerte prescripción para ser leal a otros miembros de la familia y a la tradición familiar, así como la convicción de que los miembros de la familia pueden “ver” en sí mismos y en los demás, y conocer la verdad última de sus conductas.</w:t>
      </w:r>
    </w:p>
    <w:p w14:paraId="272FBE28" w14:textId="77777777" w:rsidR="00964EAB" w:rsidRPr="002C454E" w:rsidRDefault="00964EAB" w:rsidP="00964EAB">
      <w:pPr>
        <w:spacing w:before="120"/>
        <w:ind w:firstLine="709"/>
        <w:jc w:val="both"/>
        <w:rPr>
          <w:rFonts w:asciiTheme="minorHAnsi" w:hAnsiTheme="minorHAnsi"/>
        </w:rPr>
      </w:pPr>
      <w:r w:rsidRPr="002C454E">
        <w:rPr>
          <w:rFonts w:asciiTheme="minorHAnsi" w:hAnsiTheme="minorHAnsi"/>
        </w:rPr>
        <w:lastRenderedPageBreak/>
        <w:t xml:space="preserve">Más recientemente se encuentra la propuesta sobre las polaridades semánticas perteneciente a la escuela sistémica relacional europea y el modelo </w:t>
      </w:r>
      <w:proofErr w:type="spellStart"/>
      <w:r w:rsidRPr="002C454E">
        <w:rPr>
          <w:rFonts w:asciiTheme="minorHAnsi" w:hAnsiTheme="minorHAnsi"/>
        </w:rPr>
        <w:t>Maudsley</w:t>
      </w:r>
      <w:proofErr w:type="spellEnd"/>
      <w:r w:rsidRPr="002C454E">
        <w:rPr>
          <w:rFonts w:asciiTheme="minorHAnsi" w:hAnsiTheme="minorHAnsi"/>
        </w:rPr>
        <w:t xml:space="preserve"> desarrollado en el Reino Unido (</w:t>
      </w:r>
      <w:proofErr w:type="spellStart"/>
      <w:r w:rsidRPr="002C454E">
        <w:rPr>
          <w:rFonts w:asciiTheme="minorHAnsi" w:hAnsiTheme="minorHAnsi"/>
        </w:rPr>
        <w:t>Dare</w:t>
      </w:r>
      <w:proofErr w:type="spellEnd"/>
      <w:r w:rsidRPr="002C454E">
        <w:rPr>
          <w:rFonts w:asciiTheme="minorHAnsi" w:hAnsiTheme="minorHAnsi"/>
        </w:rPr>
        <w:t xml:space="preserve"> y </w:t>
      </w:r>
      <w:proofErr w:type="spellStart"/>
      <w:r w:rsidRPr="002C454E">
        <w:rPr>
          <w:rFonts w:asciiTheme="minorHAnsi" w:hAnsiTheme="minorHAnsi"/>
        </w:rPr>
        <w:t>Eisler</w:t>
      </w:r>
      <w:proofErr w:type="spellEnd"/>
      <w:r w:rsidRPr="002C454E">
        <w:rPr>
          <w:rFonts w:asciiTheme="minorHAnsi" w:hAnsiTheme="minorHAnsi"/>
        </w:rPr>
        <w:t xml:space="preserve">, 1997), también llamado terapia con la familia, el cual se utiliza para el tratamiento de adolescentes con un TCA de comienzo reciente que viven con su familia. El nuevo modelo </w:t>
      </w:r>
      <w:proofErr w:type="spellStart"/>
      <w:r w:rsidRPr="002C454E">
        <w:rPr>
          <w:rFonts w:asciiTheme="minorHAnsi" w:hAnsiTheme="minorHAnsi"/>
        </w:rPr>
        <w:t>Maudsley</w:t>
      </w:r>
      <w:proofErr w:type="spellEnd"/>
      <w:r w:rsidRPr="002C454E">
        <w:rPr>
          <w:rFonts w:asciiTheme="minorHAnsi" w:hAnsiTheme="minorHAnsi"/>
        </w:rPr>
        <w:t xml:space="preserve"> distingue la intervención que se haría con un adolescente con un TCA de comienzo reciente y aquélla para una persona adulta con un curso prolongado de la enfermedad. El modelo consiste en tres fases: realimentación y aumento de peso de la paciente, resolución de problemas con respecto a la familia y aspectos psicológicos que interfieren en la alimentación, aspectos psicológicos y familiares más generales como el incremento de la autonomía. Cuando se trabaja con jóvenes se ayuda a los padres a generar estrategias para aumentar la ingesta alimentaria y limitar la actividad física. </w:t>
      </w:r>
    </w:p>
    <w:p w14:paraId="6D9ED6CD" w14:textId="77777777" w:rsidR="00964EAB" w:rsidRPr="002C454E" w:rsidRDefault="00964EAB" w:rsidP="00964EAB">
      <w:pPr>
        <w:spacing w:before="120"/>
        <w:ind w:firstLine="709"/>
        <w:jc w:val="both"/>
        <w:rPr>
          <w:rFonts w:asciiTheme="minorHAnsi" w:hAnsiTheme="minorHAnsi"/>
          <w:color w:val="000000"/>
          <w:sz w:val="23"/>
          <w:szCs w:val="23"/>
        </w:rPr>
      </w:pPr>
      <w:r w:rsidRPr="002C454E">
        <w:rPr>
          <w:rFonts w:asciiTheme="minorHAnsi" w:hAnsiTheme="minorHAnsi"/>
        </w:rPr>
        <w:t xml:space="preserve">Finalmente, el modelo multifamiliar originalmente propuesto en el tratamiento de la esquizofrenia, es una manera de utilizar los recursos de las familias para mejorar la comunicación, aprender por analogía y expandir sus repertorios sociales. Utiliza un formato semanal o uno intensivo de reuniones por días completos. La terapia multifamiliar es un recurso útil para reducir el aislamiento, la estigmatización, ampliar perspectivas y el sentimiento de impotencia al lidiar con una persona con anorexia nervosa (le </w:t>
      </w:r>
      <w:proofErr w:type="spellStart"/>
      <w:r w:rsidRPr="002C454E">
        <w:rPr>
          <w:rFonts w:asciiTheme="minorHAnsi" w:hAnsiTheme="minorHAnsi"/>
        </w:rPr>
        <w:t>Grange</w:t>
      </w:r>
      <w:proofErr w:type="spellEnd"/>
      <w:r w:rsidRPr="002C454E">
        <w:rPr>
          <w:rFonts w:asciiTheme="minorHAnsi" w:hAnsiTheme="minorHAnsi"/>
        </w:rPr>
        <w:t xml:space="preserve"> y </w:t>
      </w:r>
      <w:proofErr w:type="spellStart"/>
      <w:r w:rsidRPr="002C454E">
        <w:rPr>
          <w:rFonts w:asciiTheme="minorHAnsi" w:hAnsiTheme="minorHAnsi"/>
        </w:rPr>
        <w:t>Eisler</w:t>
      </w:r>
      <w:proofErr w:type="spellEnd"/>
      <w:r w:rsidRPr="002C454E">
        <w:rPr>
          <w:rFonts w:asciiTheme="minorHAnsi" w:hAnsiTheme="minorHAnsi"/>
        </w:rPr>
        <w:t>, 2008).</w:t>
      </w:r>
    </w:p>
    <w:p w14:paraId="01A36140" w14:textId="77777777" w:rsidR="00964EAB" w:rsidRPr="002C454E" w:rsidRDefault="00964EAB" w:rsidP="00964EAB">
      <w:pPr>
        <w:ind w:left="709" w:hanging="709"/>
        <w:jc w:val="both"/>
        <w:rPr>
          <w:rFonts w:asciiTheme="minorHAnsi" w:hAnsiTheme="minorHAnsi" w:cs="Arial"/>
          <w:i/>
        </w:rPr>
      </w:pPr>
    </w:p>
    <w:p w14:paraId="73D68194" w14:textId="77777777" w:rsidR="00964EAB" w:rsidRPr="002C454E" w:rsidRDefault="00964EAB" w:rsidP="00964EAB">
      <w:pPr>
        <w:ind w:left="709" w:hanging="709"/>
        <w:jc w:val="both"/>
        <w:rPr>
          <w:rFonts w:asciiTheme="minorHAnsi" w:hAnsiTheme="minorHAnsi" w:cs="Arial"/>
          <w:i/>
        </w:rPr>
      </w:pPr>
      <w:r w:rsidRPr="002C454E">
        <w:rPr>
          <w:rFonts w:asciiTheme="minorHAnsi" w:hAnsiTheme="minorHAnsi" w:cs="Arial"/>
          <w:i/>
        </w:rPr>
        <w:t>Referencias bibliográficas</w:t>
      </w:r>
    </w:p>
    <w:p w14:paraId="073606DA" w14:textId="77777777" w:rsidR="00964EAB" w:rsidRPr="002C454E" w:rsidRDefault="00964EAB" w:rsidP="00964EAB">
      <w:pPr>
        <w:ind w:left="709" w:hanging="709"/>
        <w:jc w:val="both"/>
        <w:rPr>
          <w:rFonts w:asciiTheme="minorHAnsi" w:hAnsiTheme="minorHAnsi" w:cs="Arial"/>
          <w:lang w:val="es-MX"/>
        </w:rPr>
      </w:pPr>
      <w:proofErr w:type="spellStart"/>
      <w:r w:rsidRPr="002C454E">
        <w:rPr>
          <w:rFonts w:asciiTheme="minorHAnsi" w:hAnsiTheme="minorHAnsi" w:cs="Arial"/>
        </w:rPr>
        <w:t>Boszormenyi</w:t>
      </w:r>
      <w:proofErr w:type="spellEnd"/>
      <w:r w:rsidRPr="002C454E">
        <w:rPr>
          <w:rFonts w:asciiTheme="minorHAnsi" w:hAnsiTheme="minorHAnsi" w:cs="Arial"/>
        </w:rPr>
        <w:t xml:space="preserve"> Nagy, I. (1979). Terapia familiar Intensiva. </w:t>
      </w:r>
      <w:r w:rsidRPr="002C454E">
        <w:rPr>
          <w:rFonts w:asciiTheme="minorHAnsi" w:hAnsiTheme="minorHAnsi" w:cs="Arial"/>
          <w:lang w:val="es-MX"/>
        </w:rPr>
        <w:t>México.Trillas. (Ed. original 1965).</w:t>
      </w:r>
    </w:p>
    <w:p w14:paraId="3EB1906B" w14:textId="77777777" w:rsidR="00964EAB" w:rsidRPr="002C454E" w:rsidRDefault="00964EAB" w:rsidP="00964EAB">
      <w:pPr>
        <w:ind w:left="709" w:hanging="709"/>
        <w:jc w:val="both"/>
        <w:rPr>
          <w:rFonts w:asciiTheme="minorHAnsi" w:hAnsiTheme="minorHAnsi" w:cs="Arial"/>
          <w:lang w:val="en-US"/>
        </w:rPr>
      </w:pPr>
      <w:proofErr w:type="spellStart"/>
      <w:r w:rsidRPr="002C454E">
        <w:rPr>
          <w:rFonts w:asciiTheme="minorHAnsi" w:hAnsiTheme="minorHAnsi" w:cs="Arial"/>
          <w:lang w:val="en-US"/>
        </w:rPr>
        <w:t>Boszormenyi</w:t>
      </w:r>
      <w:proofErr w:type="spellEnd"/>
      <w:r w:rsidRPr="002C454E">
        <w:rPr>
          <w:rFonts w:asciiTheme="minorHAnsi" w:hAnsiTheme="minorHAnsi" w:cs="Arial"/>
          <w:lang w:val="en-US"/>
        </w:rPr>
        <w:t>-Nagy, I. y Sparks, L. (1973). Invisible loyalties. New York. Harper and Row.</w:t>
      </w:r>
    </w:p>
    <w:p w14:paraId="3CFE2DB1" w14:textId="77777777" w:rsidR="00964EAB" w:rsidRPr="002C454E" w:rsidRDefault="00964EAB" w:rsidP="00964EAB">
      <w:pPr>
        <w:autoSpaceDE w:val="0"/>
        <w:autoSpaceDN w:val="0"/>
        <w:adjustRightInd w:val="0"/>
        <w:ind w:left="709" w:hanging="709"/>
        <w:jc w:val="both"/>
        <w:rPr>
          <w:rFonts w:asciiTheme="minorHAnsi" w:hAnsiTheme="minorHAnsi" w:cs="Arial"/>
          <w:lang w:val="en-US"/>
        </w:rPr>
      </w:pPr>
      <w:r w:rsidRPr="002C454E">
        <w:rPr>
          <w:rFonts w:asciiTheme="minorHAnsi" w:hAnsiTheme="minorHAnsi" w:cs="Arial"/>
          <w:lang w:val="en-US"/>
        </w:rPr>
        <w:t xml:space="preserve">Dare C, </w:t>
      </w:r>
      <w:proofErr w:type="spellStart"/>
      <w:r w:rsidRPr="002C454E">
        <w:rPr>
          <w:rFonts w:asciiTheme="minorHAnsi" w:hAnsiTheme="minorHAnsi" w:cs="Arial"/>
          <w:lang w:val="en-US"/>
        </w:rPr>
        <w:t>Eisler</w:t>
      </w:r>
      <w:proofErr w:type="spellEnd"/>
      <w:r w:rsidRPr="002C454E">
        <w:rPr>
          <w:rFonts w:asciiTheme="minorHAnsi" w:hAnsiTheme="minorHAnsi" w:cs="Arial"/>
          <w:lang w:val="en-US"/>
        </w:rPr>
        <w:t xml:space="preserve"> I. (1997) Family therapy for anorexia nervosa. In: D. M. Garner, P. E. </w:t>
      </w:r>
      <w:proofErr w:type="spellStart"/>
      <w:r w:rsidRPr="002C454E">
        <w:rPr>
          <w:rFonts w:asciiTheme="minorHAnsi" w:hAnsiTheme="minorHAnsi" w:cs="Arial"/>
          <w:lang w:val="en-US"/>
        </w:rPr>
        <w:t>Garfinkel</w:t>
      </w:r>
      <w:proofErr w:type="spellEnd"/>
      <w:r w:rsidRPr="002C454E">
        <w:rPr>
          <w:rFonts w:asciiTheme="minorHAnsi" w:hAnsiTheme="minorHAnsi" w:cs="Arial"/>
          <w:lang w:val="en-US"/>
        </w:rPr>
        <w:t xml:space="preserve"> editor(s). </w:t>
      </w:r>
      <w:r w:rsidRPr="002C454E">
        <w:rPr>
          <w:rFonts w:asciiTheme="minorHAnsi" w:hAnsiTheme="minorHAnsi" w:cs="Arial"/>
          <w:i/>
          <w:iCs/>
          <w:lang w:val="en-US"/>
        </w:rPr>
        <w:t>Handbook of treatment for eating disorders</w:t>
      </w:r>
      <w:r w:rsidRPr="002C454E">
        <w:rPr>
          <w:rFonts w:asciiTheme="minorHAnsi" w:hAnsiTheme="minorHAnsi" w:cs="Arial"/>
          <w:lang w:val="en-US"/>
        </w:rPr>
        <w:t>. 2nd Edition. New York: Guilford Press, pp 307–324.</w:t>
      </w:r>
    </w:p>
    <w:p w14:paraId="7E2BAA73" w14:textId="77777777" w:rsidR="00964EAB" w:rsidRPr="002C454E" w:rsidRDefault="00964EAB" w:rsidP="00964EAB">
      <w:pPr>
        <w:autoSpaceDE w:val="0"/>
        <w:autoSpaceDN w:val="0"/>
        <w:adjustRightInd w:val="0"/>
        <w:ind w:left="709" w:hanging="709"/>
        <w:jc w:val="both"/>
        <w:rPr>
          <w:rFonts w:asciiTheme="minorHAnsi" w:hAnsiTheme="minorHAnsi" w:cs="Arial"/>
          <w:color w:val="000000"/>
          <w:lang w:val="en-US"/>
        </w:rPr>
      </w:pPr>
      <w:r w:rsidRPr="002C454E">
        <w:rPr>
          <w:rFonts w:asciiTheme="minorHAnsi" w:hAnsiTheme="minorHAnsi" w:cs="Arial"/>
          <w:bCs/>
          <w:color w:val="000000"/>
          <w:lang w:val="en-US"/>
        </w:rPr>
        <w:t xml:space="preserve">Le Grange D, </w:t>
      </w:r>
      <w:proofErr w:type="spellStart"/>
      <w:r w:rsidRPr="002C454E">
        <w:rPr>
          <w:rFonts w:asciiTheme="minorHAnsi" w:hAnsiTheme="minorHAnsi" w:cs="Arial"/>
          <w:bCs/>
          <w:color w:val="000000"/>
          <w:lang w:val="en-US"/>
        </w:rPr>
        <w:t>Eisler</w:t>
      </w:r>
      <w:proofErr w:type="spellEnd"/>
      <w:r w:rsidRPr="002C454E">
        <w:rPr>
          <w:rFonts w:asciiTheme="minorHAnsi" w:hAnsiTheme="minorHAnsi" w:cs="Arial"/>
          <w:bCs/>
          <w:color w:val="000000"/>
          <w:lang w:val="en-US"/>
        </w:rPr>
        <w:t xml:space="preserve"> I. (2008) </w:t>
      </w:r>
      <w:r w:rsidRPr="002C454E">
        <w:rPr>
          <w:rFonts w:asciiTheme="minorHAnsi" w:hAnsiTheme="minorHAnsi"/>
          <w:bCs/>
          <w:color w:val="000000"/>
          <w:lang w:val="en-US"/>
        </w:rPr>
        <w:t>Family Interventions in Adolescent Anorexia Nervosa</w:t>
      </w:r>
      <w:r w:rsidRPr="002C454E">
        <w:rPr>
          <w:rFonts w:asciiTheme="minorHAnsi" w:hAnsiTheme="minorHAnsi" w:cs="Arial"/>
          <w:bCs/>
          <w:color w:val="000000"/>
          <w:lang w:val="en-US"/>
        </w:rPr>
        <w:t xml:space="preserve"> Child </w:t>
      </w:r>
      <w:proofErr w:type="spellStart"/>
      <w:r w:rsidRPr="002C454E">
        <w:rPr>
          <w:rFonts w:asciiTheme="minorHAnsi" w:hAnsiTheme="minorHAnsi" w:cs="Arial"/>
          <w:bCs/>
          <w:color w:val="000000"/>
          <w:lang w:val="en-US"/>
        </w:rPr>
        <w:t>Adolesc</w:t>
      </w:r>
      <w:proofErr w:type="spellEnd"/>
      <w:r w:rsidRPr="002C454E">
        <w:rPr>
          <w:rFonts w:asciiTheme="minorHAnsi" w:hAnsiTheme="minorHAnsi" w:cs="Arial"/>
          <w:bCs/>
          <w:color w:val="000000"/>
          <w:lang w:val="en-US"/>
        </w:rPr>
        <w:t xml:space="preserve"> Psychiatric </w:t>
      </w:r>
      <w:proofErr w:type="spellStart"/>
      <w:r w:rsidRPr="002C454E">
        <w:rPr>
          <w:rFonts w:asciiTheme="minorHAnsi" w:hAnsiTheme="minorHAnsi" w:cs="Arial"/>
          <w:bCs/>
          <w:color w:val="000000"/>
          <w:lang w:val="en-US"/>
        </w:rPr>
        <w:t>Clin</w:t>
      </w:r>
      <w:proofErr w:type="spellEnd"/>
      <w:r w:rsidRPr="002C454E">
        <w:rPr>
          <w:rFonts w:asciiTheme="minorHAnsi" w:hAnsiTheme="minorHAnsi" w:cs="Arial"/>
          <w:bCs/>
          <w:color w:val="000000"/>
          <w:lang w:val="en-US"/>
        </w:rPr>
        <w:t xml:space="preserve"> N Am 18, 159-173.</w:t>
      </w:r>
    </w:p>
    <w:p w14:paraId="6C370518" w14:textId="77777777" w:rsidR="00964EAB" w:rsidRPr="002C454E" w:rsidRDefault="00964EAB" w:rsidP="00964EAB">
      <w:pPr>
        <w:ind w:left="709" w:hanging="709"/>
        <w:jc w:val="both"/>
        <w:rPr>
          <w:rFonts w:asciiTheme="minorHAnsi" w:hAnsiTheme="minorHAnsi" w:cs="Arial"/>
          <w:lang w:val="en-US"/>
        </w:rPr>
      </w:pPr>
      <w:proofErr w:type="spellStart"/>
      <w:r w:rsidRPr="002C454E">
        <w:rPr>
          <w:rFonts w:asciiTheme="minorHAnsi" w:hAnsiTheme="minorHAnsi" w:cs="Arial"/>
          <w:lang w:val="en-US"/>
        </w:rPr>
        <w:t>Minuchin</w:t>
      </w:r>
      <w:proofErr w:type="spellEnd"/>
      <w:r w:rsidRPr="002C454E">
        <w:rPr>
          <w:rFonts w:asciiTheme="minorHAnsi" w:hAnsiTheme="minorHAnsi" w:cs="Arial"/>
          <w:lang w:val="en-US"/>
        </w:rPr>
        <w:t xml:space="preserve">, S., </w:t>
      </w:r>
      <w:proofErr w:type="spellStart"/>
      <w:r w:rsidRPr="002C454E">
        <w:rPr>
          <w:rFonts w:asciiTheme="minorHAnsi" w:hAnsiTheme="minorHAnsi" w:cs="Arial"/>
          <w:lang w:val="en-US"/>
        </w:rPr>
        <w:t>Rosman</w:t>
      </w:r>
      <w:proofErr w:type="spellEnd"/>
      <w:r w:rsidRPr="002C454E">
        <w:rPr>
          <w:rFonts w:asciiTheme="minorHAnsi" w:hAnsiTheme="minorHAnsi" w:cs="Arial"/>
          <w:lang w:val="en-US"/>
        </w:rPr>
        <w:t xml:space="preserve">, </w:t>
      </w:r>
      <w:proofErr w:type="spellStart"/>
      <w:r w:rsidRPr="002C454E">
        <w:rPr>
          <w:rFonts w:asciiTheme="minorHAnsi" w:hAnsiTheme="minorHAnsi" w:cs="Arial"/>
          <w:lang w:val="en-US"/>
        </w:rPr>
        <w:t>B.L.</w:t>
      </w:r>
      <w:proofErr w:type="gramStart"/>
      <w:r w:rsidRPr="002C454E">
        <w:rPr>
          <w:rFonts w:asciiTheme="minorHAnsi" w:hAnsiTheme="minorHAnsi" w:cs="Arial"/>
          <w:lang w:val="en-US"/>
        </w:rPr>
        <w:t>,y</w:t>
      </w:r>
      <w:proofErr w:type="spellEnd"/>
      <w:proofErr w:type="gramEnd"/>
      <w:r w:rsidRPr="002C454E">
        <w:rPr>
          <w:rFonts w:asciiTheme="minorHAnsi" w:hAnsiTheme="minorHAnsi" w:cs="Arial"/>
          <w:lang w:val="en-US"/>
        </w:rPr>
        <w:t xml:space="preserve"> Baker, L. (1978). Psychosomatic families: Anorexia nervosa in context. London. </w:t>
      </w:r>
      <w:proofErr w:type="gramStart"/>
      <w:r w:rsidRPr="002C454E">
        <w:rPr>
          <w:rFonts w:asciiTheme="minorHAnsi" w:hAnsiTheme="minorHAnsi" w:cs="Arial"/>
          <w:lang w:val="en-US"/>
        </w:rPr>
        <w:t>Harvard  University</w:t>
      </w:r>
      <w:proofErr w:type="gramEnd"/>
      <w:r w:rsidRPr="002C454E">
        <w:rPr>
          <w:rFonts w:asciiTheme="minorHAnsi" w:hAnsiTheme="minorHAnsi" w:cs="Arial"/>
          <w:lang w:val="en-US"/>
        </w:rPr>
        <w:t xml:space="preserve"> Press.</w:t>
      </w:r>
    </w:p>
    <w:p w14:paraId="15CB6BB9" w14:textId="77777777" w:rsidR="00964EAB" w:rsidRPr="002C454E" w:rsidRDefault="00964EAB" w:rsidP="00964EAB">
      <w:pPr>
        <w:ind w:left="709" w:hanging="709"/>
        <w:jc w:val="both"/>
        <w:rPr>
          <w:rFonts w:asciiTheme="minorHAnsi" w:hAnsiTheme="minorHAnsi" w:cs="Arial"/>
          <w:lang w:val="en-US"/>
        </w:rPr>
      </w:pPr>
      <w:proofErr w:type="spellStart"/>
      <w:r w:rsidRPr="002C454E">
        <w:rPr>
          <w:rFonts w:asciiTheme="minorHAnsi" w:hAnsiTheme="minorHAnsi" w:cs="Arial"/>
          <w:lang w:val="en-US"/>
        </w:rPr>
        <w:t>Selvini</w:t>
      </w:r>
      <w:proofErr w:type="spellEnd"/>
      <w:r w:rsidRPr="002C454E">
        <w:rPr>
          <w:rFonts w:asciiTheme="minorHAnsi" w:hAnsiTheme="minorHAnsi" w:cs="Arial"/>
          <w:lang w:val="en-US"/>
        </w:rPr>
        <w:t>, M. (1978). Self-Starvation. London. Chaucer Publishing.</w:t>
      </w:r>
    </w:p>
    <w:p w14:paraId="37F05161" w14:textId="77777777" w:rsidR="00964EAB" w:rsidRPr="002C454E" w:rsidRDefault="00964EAB" w:rsidP="00964EAB">
      <w:pPr>
        <w:ind w:left="709" w:hanging="709"/>
        <w:jc w:val="both"/>
        <w:rPr>
          <w:rFonts w:asciiTheme="minorHAnsi" w:hAnsiTheme="minorHAnsi" w:cs="Arial"/>
        </w:rPr>
      </w:pPr>
      <w:proofErr w:type="spellStart"/>
      <w:r w:rsidRPr="002C454E">
        <w:rPr>
          <w:rFonts w:asciiTheme="minorHAnsi" w:hAnsiTheme="minorHAnsi" w:cs="Arial"/>
        </w:rPr>
        <w:t>Selvini</w:t>
      </w:r>
      <w:proofErr w:type="spellEnd"/>
      <w:r w:rsidRPr="002C454E">
        <w:rPr>
          <w:rFonts w:asciiTheme="minorHAnsi" w:hAnsiTheme="minorHAnsi" w:cs="Arial"/>
        </w:rPr>
        <w:t xml:space="preserve">, M., </w:t>
      </w:r>
      <w:proofErr w:type="spellStart"/>
      <w:r w:rsidRPr="002C454E">
        <w:rPr>
          <w:rFonts w:asciiTheme="minorHAnsi" w:hAnsiTheme="minorHAnsi" w:cs="Arial"/>
        </w:rPr>
        <w:t>Boscolo</w:t>
      </w:r>
      <w:proofErr w:type="spellEnd"/>
      <w:r w:rsidRPr="002C454E">
        <w:rPr>
          <w:rFonts w:asciiTheme="minorHAnsi" w:hAnsiTheme="minorHAnsi" w:cs="Arial"/>
        </w:rPr>
        <w:t xml:space="preserve">, L., </w:t>
      </w:r>
      <w:proofErr w:type="spellStart"/>
      <w:r w:rsidRPr="002C454E">
        <w:rPr>
          <w:rFonts w:asciiTheme="minorHAnsi" w:hAnsiTheme="minorHAnsi" w:cs="Arial"/>
        </w:rPr>
        <w:t>Cecchin</w:t>
      </w:r>
      <w:proofErr w:type="spellEnd"/>
      <w:r w:rsidRPr="002C454E">
        <w:rPr>
          <w:rFonts w:asciiTheme="minorHAnsi" w:hAnsiTheme="minorHAnsi" w:cs="Arial"/>
        </w:rPr>
        <w:t xml:space="preserve">, G. y </w:t>
      </w:r>
      <w:proofErr w:type="spellStart"/>
      <w:r w:rsidRPr="002C454E">
        <w:rPr>
          <w:rFonts w:asciiTheme="minorHAnsi" w:hAnsiTheme="minorHAnsi" w:cs="Arial"/>
        </w:rPr>
        <w:t>Prata</w:t>
      </w:r>
      <w:proofErr w:type="spellEnd"/>
      <w:r w:rsidRPr="002C454E">
        <w:rPr>
          <w:rFonts w:asciiTheme="minorHAnsi" w:hAnsiTheme="minorHAnsi" w:cs="Arial"/>
        </w:rPr>
        <w:t xml:space="preserve">, G. (1978). Paradoja y </w:t>
      </w:r>
      <w:proofErr w:type="spellStart"/>
      <w:r w:rsidRPr="002C454E">
        <w:rPr>
          <w:rFonts w:asciiTheme="minorHAnsi" w:hAnsiTheme="minorHAnsi" w:cs="Arial"/>
        </w:rPr>
        <w:t>Contraparadoja</w:t>
      </w:r>
      <w:proofErr w:type="spellEnd"/>
      <w:r w:rsidRPr="002C454E">
        <w:rPr>
          <w:rFonts w:asciiTheme="minorHAnsi" w:hAnsiTheme="minorHAnsi" w:cs="Arial"/>
        </w:rPr>
        <w:t xml:space="preserve">. Barcelona. Paidós. </w:t>
      </w:r>
    </w:p>
    <w:p w14:paraId="196EC06C" w14:textId="77777777" w:rsidR="001A1ED2" w:rsidRDefault="001A1ED2" w:rsidP="00C846EB">
      <w:pPr>
        <w:pStyle w:val="Sinespaciado"/>
      </w:pPr>
    </w:p>
    <w:sectPr w:rsidR="001A1ED2" w:rsidSect="001A1ED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CA813" w14:textId="77777777" w:rsidR="00174D4A" w:rsidRDefault="00174D4A" w:rsidP="00145019">
      <w:r>
        <w:separator/>
      </w:r>
    </w:p>
  </w:endnote>
  <w:endnote w:type="continuationSeparator" w:id="0">
    <w:p w14:paraId="18741DFE" w14:textId="77777777" w:rsidR="00174D4A" w:rsidRDefault="00174D4A" w:rsidP="0014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89BF7" w14:textId="77777777" w:rsidR="00174D4A" w:rsidRDefault="00174D4A" w:rsidP="00145019">
      <w:r>
        <w:separator/>
      </w:r>
    </w:p>
  </w:footnote>
  <w:footnote w:type="continuationSeparator" w:id="0">
    <w:p w14:paraId="2715719D" w14:textId="77777777" w:rsidR="00174D4A" w:rsidRDefault="00174D4A" w:rsidP="00145019">
      <w:r>
        <w:continuationSeparator/>
      </w:r>
    </w:p>
  </w:footnote>
  <w:footnote w:id="1">
    <w:p w14:paraId="2FF656C5" w14:textId="77777777" w:rsidR="00145019" w:rsidRPr="00D655BA" w:rsidRDefault="00145019" w:rsidP="00145019">
      <w:pPr>
        <w:pStyle w:val="Textonotapie"/>
        <w:rPr>
          <w:sz w:val="18"/>
          <w:szCs w:val="18"/>
        </w:rPr>
      </w:pPr>
      <w:r w:rsidRPr="00D655BA">
        <w:rPr>
          <w:rStyle w:val="Refdenotaalpie"/>
          <w:sz w:val="18"/>
          <w:szCs w:val="18"/>
        </w:rPr>
        <w:footnoteRef/>
      </w:r>
      <w:r w:rsidRPr="00D655BA">
        <w:rPr>
          <w:sz w:val="18"/>
          <w:szCs w:val="18"/>
        </w:rPr>
        <w:t xml:space="preserve"> Debe contener en forma integrada las observaciones emitidas de la docente al trabajo final presentado por la o el estudiante en la materia de Metodología.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C2F49" w14:textId="77777777" w:rsidR="00AB0AF8" w:rsidRDefault="00AB0AF8">
    <w:pPr>
      <w:pStyle w:val="Encabezado"/>
    </w:pPr>
    <w:r w:rsidRPr="002C454E">
      <w:rPr>
        <w:rFonts w:asciiTheme="minorHAnsi" w:hAnsiTheme="minorHAnsi"/>
        <w:noProof/>
        <w:lang w:val="es-ES" w:eastAsia="es-ES"/>
      </w:rPr>
      <w:drawing>
        <wp:inline distT="0" distB="0" distL="0" distR="0" wp14:anchorId="784B5FC2" wp14:editId="7EA58BEF">
          <wp:extent cx="4314825" cy="1256661"/>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16219" cy="1257067"/>
                  </a:xfrm>
                  <a:prstGeom prst="rect">
                    <a:avLst/>
                  </a:prstGeom>
                  <a:noFill/>
                  <a:ln>
                    <a:noFill/>
                  </a:ln>
                </pic:spPr>
              </pic:pic>
            </a:graphicData>
          </a:graphic>
        </wp:inline>
      </w:drawing>
    </w:r>
  </w:p>
  <w:p w14:paraId="582ECC20" w14:textId="77777777" w:rsidR="00AB0AF8" w:rsidRDefault="00AB0AF8">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14C5C"/>
    <w:multiLevelType w:val="hybridMultilevel"/>
    <w:tmpl w:val="8084A9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5019"/>
    <w:rsid w:val="00033AF7"/>
    <w:rsid w:val="00036A88"/>
    <w:rsid w:val="000C5CF3"/>
    <w:rsid w:val="000E549E"/>
    <w:rsid w:val="00145019"/>
    <w:rsid w:val="00154520"/>
    <w:rsid w:val="00174D4A"/>
    <w:rsid w:val="00194173"/>
    <w:rsid w:val="001A1ED2"/>
    <w:rsid w:val="00356AFE"/>
    <w:rsid w:val="005B4C1B"/>
    <w:rsid w:val="00673267"/>
    <w:rsid w:val="007943EE"/>
    <w:rsid w:val="007F2642"/>
    <w:rsid w:val="007F35D1"/>
    <w:rsid w:val="00964EAB"/>
    <w:rsid w:val="009719A6"/>
    <w:rsid w:val="00AB0AF8"/>
    <w:rsid w:val="00BC0E61"/>
    <w:rsid w:val="00C846EB"/>
    <w:rsid w:val="00CE6124"/>
    <w:rsid w:val="00E36B5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61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19"/>
    <w:pPr>
      <w:spacing w:after="0" w:line="240" w:lineRule="auto"/>
    </w:pPr>
    <w:rPr>
      <w:rFonts w:ascii="Times" w:eastAsia="Times" w:hAnsi="Times" w:cs="Times New Roman"/>
      <w:sz w:val="24"/>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145019"/>
    <w:rPr>
      <w:rFonts w:ascii="Times New Roman" w:eastAsia="Times New Roman" w:hAnsi="Times New Roman"/>
      <w:sz w:val="20"/>
      <w:lang w:val="es-ES" w:eastAsia="es-ES"/>
    </w:rPr>
  </w:style>
  <w:style w:type="character" w:customStyle="1" w:styleId="TextonotapieCar">
    <w:name w:val="Texto nota pie Car"/>
    <w:basedOn w:val="Fuentedeprrafopredeter"/>
    <w:link w:val="Textonotapie"/>
    <w:uiPriority w:val="99"/>
    <w:semiHidden/>
    <w:rsid w:val="00145019"/>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145019"/>
    <w:rPr>
      <w:vertAlign w:val="superscript"/>
    </w:rPr>
  </w:style>
  <w:style w:type="paragraph" w:styleId="Prrafodelista">
    <w:name w:val="List Paragraph"/>
    <w:basedOn w:val="Normal"/>
    <w:uiPriority w:val="34"/>
    <w:qFormat/>
    <w:rsid w:val="00145019"/>
    <w:pPr>
      <w:ind w:left="720"/>
      <w:contextualSpacing/>
    </w:pPr>
  </w:style>
  <w:style w:type="table" w:styleId="Tablaconcuadrcula">
    <w:name w:val="Table Grid"/>
    <w:basedOn w:val="Tablanormal"/>
    <w:uiPriority w:val="59"/>
    <w:rsid w:val="00145019"/>
    <w:pPr>
      <w:spacing w:after="0" w:line="240" w:lineRule="auto"/>
      <w:jc w:val="both"/>
    </w:pPr>
    <w:rPr>
      <w:rFonts w:ascii="Calibri" w:hAnsi="Calibri" w:cstheme="minorHAns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450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45019"/>
    <w:rPr>
      <w:rFonts w:ascii="Tahoma" w:eastAsia="Times" w:hAnsi="Tahoma" w:cs="Tahoma"/>
      <w:sz w:val="16"/>
      <w:szCs w:val="16"/>
      <w:lang w:val="es-ES_tradnl" w:eastAsia="es-MX"/>
    </w:rPr>
  </w:style>
  <w:style w:type="paragraph" w:styleId="Sinespaciado">
    <w:name w:val="No Spacing"/>
    <w:uiPriority w:val="1"/>
    <w:qFormat/>
    <w:rsid w:val="00C846EB"/>
    <w:pPr>
      <w:spacing w:after="0" w:line="240" w:lineRule="auto"/>
    </w:pPr>
    <w:rPr>
      <w:rFonts w:ascii="Times" w:eastAsia="Times" w:hAnsi="Times" w:cs="Times New Roman"/>
      <w:sz w:val="24"/>
      <w:szCs w:val="20"/>
      <w:lang w:val="es-ES_tradnl" w:eastAsia="es-MX"/>
    </w:rPr>
  </w:style>
  <w:style w:type="paragraph" w:styleId="Encabezado">
    <w:name w:val="header"/>
    <w:basedOn w:val="Normal"/>
    <w:link w:val="EncabezadoCar"/>
    <w:uiPriority w:val="99"/>
    <w:unhideWhenUsed/>
    <w:rsid w:val="00AB0AF8"/>
    <w:pPr>
      <w:tabs>
        <w:tab w:val="center" w:pos="4419"/>
        <w:tab w:val="right" w:pos="8838"/>
      </w:tabs>
    </w:pPr>
  </w:style>
  <w:style w:type="character" w:customStyle="1" w:styleId="EncabezadoCar">
    <w:name w:val="Encabezado Car"/>
    <w:basedOn w:val="Fuentedeprrafopredeter"/>
    <w:link w:val="Encabezado"/>
    <w:uiPriority w:val="99"/>
    <w:rsid w:val="00AB0AF8"/>
    <w:rPr>
      <w:rFonts w:ascii="Times" w:eastAsia="Times" w:hAnsi="Times" w:cs="Times New Roman"/>
      <w:sz w:val="24"/>
      <w:szCs w:val="20"/>
      <w:lang w:val="es-ES_tradnl" w:eastAsia="es-MX"/>
    </w:rPr>
  </w:style>
  <w:style w:type="paragraph" w:styleId="Piedepgina">
    <w:name w:val="footer"/>
    <w:basedOn w:val="Normal"/>
    <w:link w:val="PiedepginaCar"/>
    <w:uiPriority w:val="99"/>
    <w:unhideWhenUsed/>
    <w:rsid w:val="00AB0AF8"/>
    <w:pPr>
      <w:tabs>
        <w:tab w:val="center" w:pos="4419"/>
        <w:tab w:val="right" w:pos="8838"/>
      </w:tabs>
    </w:pPr>
  </w:style>
  <w:style w:type="character" w:customStyle="1" w:styleId="PiedepginaCar">
    <w:name w:val="Pie de página Car"/>
    <w:basedOn w:val="Fuentedeprrafopredeter"/>
    <w:link w:val="Piedepgina"/>
    <w:uiPriority w:val="99"/>
    <w:rsid w:val="00AB0AF8"/>
    <w:rPr>
      <w:rFonts w:ascii="Times" w:eastAsia="Times" w:hAnsi="Times" w:cs="Times New Roman"/>
      <w:sz w:val="24"/>
      <w:szCs w:val="20"/>
      <w:lang w:val="es-ES_tradnl"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1859</Words>
  <Characters>10229</Characters>
  <Application>Microsoft Macintosh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OS X</cp:lastModifiedBy>
  <cp:revision>3</cp:revision>
  <cp:lastPrinted>2015-11-13T23:27:00Z</cp:lastPrinted>
  <dcterms:created xsi:type="dcterms:W3CDTF">2015-11-13T23:27:00Z</dcterms:created>
  <dcterms:modified xsi:type="dcterms:W3CDTF">2015-11-13T23:27:00Z</dcterms:modified>
</cp:coreProperties>
</file>